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85E7D" w14:textId="77777777" w:rsidR="00853B12" w:rsidRDefault="00853B12" w:rsidP="00725BB0">
      <w:pPr>
        <w:adjustRightInd w:val="0"/>
        <w:jc w:val="center"/>
        <w:rPr>
          <w:rFonts w:ascii="Book Antiqua" w:hAnsi="Book Antiqua" w:cs="Tahoma"/>
          <w:b/>
          <w:color w:val="000000"/>
          <w:sz w:val="22"/>
          <w:szCs w:val="22"/>
        </w:rPr>
      </w:pPr>
    </w:p>
    <w:p w14:paraId="68ADC3DD" w14:textId="77777777" w:rsidR="00CF538E" w:rsidRDefault="00CF538E" w:rsidP="00725BB0">
      <w:pPr>
        <w:pStyle w:val="Ttulo"/>
        <w:rPr>
          <w:rFonts w:ascii="Book Antiqua" w:hAnsi="Book Antiqua" w:cs="Tahoma"/>
          <w:bCs w:val="0"/>
          <w:sz w:val="22"/>
          <w:szCs w:val="22"/>
          <w:lang w:val="pt-PT"/>
        </w:rPr>
      </w:pPr>
    </w:p>
    <w:p w14:paraId="6D3FE90C" w14:textId="77777777" w:rsidR="00EB77DF" w:rsidRDefault="00EB77DF" w:rsidP="0065364F">
      <w:pPr>
        <w:adjustRightInd w:val="0"/>
        <w:ind w:left="-567"/>
        <w:jc w:val="center"/>
        <w:rPr>
          <w:rFonts w:ascii="Book Antiqua" w:eastAsia="TimesNewRoman,Bold" w:hAnsi="Book Antiqua" w:cs="Tahoma"/>
          <w:b/>
          <w:color w:val="000000"/>
          <w:sz w:val="22"/>
          <w:szCs w:val="22"/>
        </w:rPr>
      </w:pPr>
    </w:p>
    <w:p w14:paraId="47DC638D" w14:textId="645F1238" w:rsidR="00756B3E" w:rsidRPr="00605912" w:rsidRDefault="00756B3E" w:rsidP="0065364F">
      <w:pPr>
        <w:adjustRightInd w:val="0"/>
        <w:ind w:left="-567"/>
        <w:jc w:val="center"/>
        <w:rPr>
          <w:rFonts w:ascii="Book Antiqua" w:eastAsia="TimesNewRoman,Bold" w:hAnsi="Book Antiqua" w:cs="Tahoma"/>
          <w:b/>
          <w:color w:val="000000"/>
          <w:sz w:val="22"/>
          <w:szCs w:val="22"/>
        </w:rPr>
      </w:pPr>
      <w:r w:rsidRPr="00D54D49">
        <w:rPr>
          <w:rFonts w:ascii="Book Antiqua" w:hAnsi="Book Antiqua" w:cs="Tahoma"/>
          <w:b/>
          <w:color w:val="FF0000"/>
          <w:sz w:val="22"/>
          <w:szCs w:val="22"/>
        </w:rPr>
        <w:t xml:space="preserve"> </w:t>
      </w:r>
      <w:r w:rsidRPr="00605912">
        <w:rPr>
          <w:rFonts w:ascii="Book Antiqua" w:hAnsi="Book Antiqua" w:cs="Tahoma"/>
          <w:b/>
          <w:color w:val="000000"/>
          <w:sz w:val="22"/>
          <w:szCs w:val="22"/>
        </w:rPr>
        <w:t>ATA DE REGISTRO DE PREÇOS</w:t>
      </w:r>
    </w:p>
    <w:p w14:paraId="6CE3EB2A" w14:textId="77777777" w:rsidR="00756B3E" w:rsidRPr="001451C5" w:rsidRDefault="00756B3E" w:rsidP="0065364F">
      <w:pPr>
        <w:adjustRightInd w:val="0"/>
        <w:ind w:left="-567"/>
        <w:jc w:val="center"/>
        <w:rPr>
          <w:rFonts w:ascii="Book Antiqua" w:hAnsi="Book Antiqua" w:cs="Tahoma"/>
          <w:b/>
          <w:color w:val="000000"/>
          <w:sz w:val="10"/>
          <w:szCs w:val="22"/>
        </w:rPr>
      </w:pPr>
    </w:p>
    <w:p w14:paraId="7EC1AD61" w14:textId="536AD295" w:rsidR="00756B3E" w:rsidRPr="00A37924" w:rsidRDefault="00756B3E" w:rsidP="0065364F">
      <w:pPr>
        <w:pStyle w:val="Ttulo4"/>
        <w:autoSpaceDE w:val="0"/>
        <w:autoSpaceDN w:val="0"/>
        <w:adjustRightInd w:val="0"/>
        <w:spacing w:before="0" w:after="0"/>
        <w:ind w:left="-567"/>
        <w:jc w:val="center"/>
        <w:rPr>
          <w:rFonts w:ascii="Book Antiqua" w:hAnsi="Book Antiqua" w:cs="Tahoma"/>
          <w:sz w:val="22"/>
          <w:szCs w:val="22"/>
        </w:rPr>
      </w:pPr>
      <w:r w:rsidRPr="00605912">
        <w:rPr>
          <w:rFonts w:ascii="Book Antiqua" w:hAnsi="Book Antiqua" w:cs="Tahoma"/>
          <w:sz w:val="22"/>
          <w:szCs w:val="22"/>
        </w:rPr>
        <w:t>ATA DE REGISTRO DE PREÇOS Nº</w:t>
      </w:r>
      <w:r w:rsidRPr="00A37924">
        <w:rPr>
          <w:rFonts w:ascii="Book Antiqua" w:hAnsi="Book Antiqua" w:cs="Tahoma"/>
          <w:sz w:val="22"/>
          <w:szCs w:val="22"/>
        </w:rPr>
        <w:t xml:space="preserve">. </w:t>
      </w:r>
      <w:r w:rsidR="00A37924" w:rsidRPr="00A37924">
        <w:rPr>
          <w:rFonts w:ascii="Book Antiqua" w:hAnsi="Book Antiqua" w:cs="Tahoma"/>
          <w:sz w:val="22"/>
          <w:szCs w:val="22"/>
        </w:rPr>
        <w:t>2</w:t>
      </w:r>
      <w:r w:rsidRPr="00A37924">
        <w:rPr>
          <w:rFonts w:ascii="Book Antiqua" w:hAnsi="Book Antiqua" w:cs="Tahoma"/>
          <w:sz w:val="22"/>
          <w:szCs w:val="22"/>
        </w:rPr>
        <w:t>/20</w:t>
      </w:r>
      <w:r w:rsidR="00497E91" w:rsidRPr="00A37924">
        <w:rPr>
          <w:rFonts w:ascii="Book Antiqua" w:hAnsi="Book Antiqua" w:cs="Tahoma"/>
          <w:sz w:val="22"/>
          <w:szCs w:val="22"/>
        </w:rPr>
        <w:t>2</w:t>
      </w:r>
      <w:r w:rsidR="006C6A4B" w:rsidRPr="00A37924">
        <w:rPr>
          <w:rFonts w:ascii="Book Antiqua" w:hAnsi="Book Antiqua" w:cs="Tahoma"/>
          <w:sz w:val="22"/>
          <w:szCs w:val="22"/>
        </w:rPr>
        <w:t>3</w:t>
      </w:r>
      <w:r w:rsidRPr="00A37924">
        <w:rPr>
          <w:rFonts w:ascii="Book Antiqua" w:hAnsi="Book Antiqua" w:cs="Tahoma"/>
          <w:sz w:val="22"/>
          <w:szCs w:val="22"/>
        </w:rPr>
        <w:t>.</w:t>
      </w:r>
    </w:p>
    <w:p w14:paraId="67255DA5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Tahoma"/>
          <w:b/>
          <w:bCs/>
          <w:sz w:val="8"/>
          <w:szCs w:val="22"/>
        </w:rPr>
      </w:pPr>
    </w:p>
    <w:p w14:paraId="1F866314" w14:textId="01C1A9CF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 xml:space="preserve">No dia </w:t>
      </w:r>
      <w:r w:rsidR="005237DE">
        <w:rPr>
          <w:rFonts w:ascii="Book Antiqua" w:hAnsi="Book Antiqua" w:cs="Arial"/>
        </w:rPr>
        <w:t>25</w:t>
      </w:r>
      <w:r w:rsidR="00A37924">
        <w:rPr>
          <w:rFonts w:ascii="Book Antiqua" w:hAnsi="Book Antiqua" w:cs="Arial"/>
        </w:rPr>
        <w:t xml:space="preserve"> de </w:t>
      </w:r>
      <w:r w:rsidR="005237DE">
        <w:rPr>
          <w:rFonts w:ascii="Book Antiqua" w:hAnsi="Book Antiqua" w:cs="Arial"/>
        </w:rPr>
        <w:t xml:space="preserve">janeiro </w:t>
      </w:r>
      <w:r w:rsidRPr="000A3797">
        <w:rPr>
          <w:rFonts w:ascii="Book Antiqua" w:hAnsi="Book Antiqua" w:cs="Arial"/>
          <w:b/>
          <w:sz w:val="22"/>
          <w:szCs w:val="22"/>
        </w:rPr>
        <w:t>do ano de 20</w:t>
      </w:r>
      <w:r w:rsidR="00497E91">
        <w:rPr>
          <w:rFonts w:ascii="Book Antiqua" w:hAnsi="Book Antiqua" w:cs="Arial"/>
          <w:b/>
          <w:sz w:val="22"/>
          <w:szCs w:val="22"/>
        </w:rPr>
        <w:t>2</w:t>
      </w:r>
      <w:r w:rsidR="0088292B">
        <w:rPr>
          <w:rFonts w:ascii="Book Antiqua" w:hAnsi="Book Antiqua" w:cs="Arial"/>
          <w:b/>
          <w:sz w:val="22"/>
          <w:szCs w:val="22"/>
        </w:rPr>
        <w:t>3</w:t>
      </w:r>
      <w:r w:rsidRPr="000A3797">
        <w:rPr>
          <w:rFonts w:ascii="Book Antiqua" w:hAnsi="Book Antiqua" w:cs="Arial"/>
          <w:sz w:val="22"/>
          <w:szCs w:val="22"/>
        </w:rPr>
        <w:t xml:space="preserve">, compareceram, de um lado </w:t>
      </w:r>
      <w:proofErr w:type="gramStart"/>
      <w:r w:rsidRPr="000A3797">
        <w:rPr>
          <w:rFonts w:ascii="Book Antiqua" w:hAnsi="Book Antiqua" w:cs="Arial"/>
          <w:sz w:val="22"/>
          <w:szCs w:val="22"/>
        </w:rPr>
        <w:t>a(</w:t>
      </w:r>
      <w:proofErr w:type="gramEnd"/>
      <w:r w:rsidRPr="000A3797">
        <w:rPr>
          <w:rFonts w:ascii="Book Antiqua" w:hAnsi="Book Antiqua" w:cs="Arial"/>
          <w:sz w:val="22"/>
          <w:szCs w:val="22"/>
        </w:rPr>
        <w:t xml:space="preserve">o) </w:t>
      </w:r>
      <w:r w:rsidRPr="000A3797">
        <w:rPr>
          <w:rFonts w:ascii="Book Antiqua" w:hAnsi="Book Antiqua" w:cs="Arial"/>
          <w:b/>
          <w:sz w:val="22"/>
          <w:szCs w:val="22"/>
        </w:rPr>
        <w:t xml:space="preserve">PREFEITURA MUNICIPAL DE </w:t>
      </w:r>
      <w:r w:rsidR="004720AC">
        <w:rPr>
          <w:rFonts w:ascii="Book Antiqua" w:hAnsi="Book Antiqua" w:cs="Arial"/>
          <w:b/>
          <w:sz w:val="22"/>
          <w:szCs w:val="22"/>
        </w:rPr>
        <w:t>NOVO SANTO ANTONIO-MT</w:t>
      </w:r>
      <w:r w:rsidRPr="000A3797">
        <w:rPr>
          <w:rFonts w:ascii="Book Antiqua" w:hAnsi="Book Antiqua" w:cs="Arial"/>
          <w:b/>
          <w:sz w:val="22"/>
          <w:szCs w:val="22"/>
        </w:rPr>
        <w:t xml:space="preserve"> , Estado de MATO</w:t>
      </w:r>
      <w:r w:rsidRPr="000A3797">
        <w:rPr>
          <w:rFonts w:ascii="Book Antiqua" w:hAnsi="Book Antiqua" w:cs="Arial"/>
          <w:b/>
        </w:rPr>
        <w:t xml:space="preserve"> </w:t>
      </w:r>
      <w:r w:rsidRPr="000A3797">
        <w:rPr>
          <w:rFonts w:ascii="Book Antiqua" w:hAnsi="Book Antiqua" w:cs="Arial"/>
          <w:b/>
          <w:sz w:val="22"/>
          <w:szCs w:val="22"/>
        </w:rPr>
        <w:t>GROSSO</w:t>
      </w:r>
      <w:r w:rsidRPr="000A3797">
        <w:rPr>
          <w:rFonts w:ascii="Book Antiqua" w:hAnsi="Book Antiqua" w:cs="Arial"/>
          <w:sz w:val="22"/>
          <w:szCs w:val="22"/>
        </w:rPr>
        <w:t xml:space="preserve">, pessoa jurídica de direito público, inscrita no CNPJ </w:t>
      </w:r>
      <w:r w:rsidR="004720AC" w:rsidRPr="004720AC">
        <w:rPr>
          <w:rFonts w:ascii="Book Antiqua" w:hAnsi="Book Antiqua" w:cs="Arial"/>
          <w:sz w:val="22"/>
          <w:szCs w:val="22"/>
        </w:rPr>
        <w:t>sob o nº. 04.199.966/0001-50</w:t>
      </w:r>
      <w:r w:rsidR="004720AC">
        <w:rPr>
          <w:rFonts w:ascii="Book Antiqua" w:hAnsi="Book Antiqua" w:cs="Arial"/>
          <w:sz w:val="22"/>
          <w:szCs w:val="22"/>
        </w:rPr>
        <w:t xml:space="preserve"> com sede </w:t>
      </w:r>
      <w:r w:rsidR="004720AC" w:rsidRPr="004720AC">
        <w:rPr>
          <w:rFonts w:ascii="Book Antiqua" w:hAnsi="Book Antiqua" w:cs="Arial"/>
          <w:sz w:val="22"/>
          <w:szCs w:val="22"/>
        </w:rPr>
        <w:t xml:space="preserve">à Avenida 29 de Setembro nº 244, Centro, Novo Santo Antônio - MT, devidamente inscrita no C.N.P.J./MF, , neste ato representado pelo Prefeito Municipal o Sr. </w:t>
      </w:r>
      <w:r w:rsidR="004720AC" w:rsidRPr="004720AC">
        <w:rPr>
          <w:rFonts w:ascii="Book Antiqua" w:hAnsi="Book Antiqua" w:cs="Arial"/>
          <w:b/>
          <w:sz w:val="22"/>
          <w:szCs w:val="22"/>
        </w:rPr>
        <w:t>ADÃO SOARES NOGUEIRA</w:t>
      </w:r>
      <w:r w:rsidR="004720AC" w:rsidRPr="004720AC">
        <w:rPr>
          <w:rFonts w:ascii="Book Antiqua" w:hAnsi="Book Antiqua" w:cs="Arial"/>
          <w:sz w:val="22"/>
          <w:szCs w:val="22"/>
        </w:rPr>
        <w:t>, brasileiro, casado, administrador, Carteira de Identidade sob o n. Identidade nº 738.751/SSP-MT e do CPF nº 604.590.181-9</w:t>
      </w:r>
      <w:r w:rsidRPr="000A3797">
        <w:rPr>
          <w:rFonts w:ascii="Book Antiqua" w:hAnsi="Book Antiqua" w:cs="Arial"/>
          <w:sz w:val="22"/>
          <w:szCs w:val="22"/>
        </w:rPr>
        <w:t>, doravante denominada ADMINISTRAÇÃO, e as empresas abaixo qualificadas, doravante denominadas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DETENTORAS DA ATA, que firmam a presente ATA DE REGISTRO DE PREÇOS de acordo com o resultado do julgamento da licitação na modalidade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b/>
          <w:sz w:val="22"/>
          <w:szCs w:val="22"/>
        </w:rPr>
        <w:t xml:space="preserve">PREGÃO </w:t>
      </w:r>
      <w:r w:rsidRPr="00806824">
        <w:rPr>
          <w:rFonts w:ascii="Book Antiqua" w:hAnsi="Book Antiqua" w:cs="Arial"/>
          <w:b/>
          <w:sz w:val="22"/>
          <w:szCs w:val="22"/>
        </w:rPr>
        <w:t xml:space="preserve">PRESENCIAL nº. </w:t>
      </w:r>
      <w:r w:rsidR="006C6A4B" w:rsidRPr="007F7A65">
        <w:rPr>
          <w:rFonts w:ascii="Book Antiqua" w:hAnsi="Book Antiqua" w:cs="Tahoma"/>
          <w:b/>
          <w:sz w:val="22"/>
          <w:szCs w:val="22"/>
        </w:rPr>
        <w:t>01/2023</w:t>
      </w:r>
      <w:r w:rsidRPr="00806824">
        <w:rPr>
          <w:rFonts w:ascii="Book Antiqua" w:hAnsi="Book Antiqua" w:cs="Arial"/>
          <w:b/>
          <w:sz w:val="22"/>
          <w:szCs w:val="22"/>
        </w:rPr>
        <w:t xml:space="preserve">, Processo Licitatório nº. </w:t>
      </w:r>
      <w:r w:rsidR="006C6A4B" w:rsidRPr="007F7A65">
        <w:rPr>
          <w:rFonts w:ascii="Book Antiqua" w:hAnsi="Book Antiqua" w:cs="Tahoma"/>
          <w:b/>
          <w:sz w:val="22"/>
          <w:szCs w:val="22"/>
        </w:rPr>
        <w:t>01/2023</w:t>
      </w:r>
      <w:r w:rsidR="006C6A4B">
        <w:rPr>
          <w:rFonts w:ascii="Book Antiqua" w:hAnsi="Book Antiqua" w:cs="Tahoma"/>
          <w:b/>
          <w:sz w:val="22"/>
          <w:szCs w:val="22"/>
        </w:rPr>
        <w:t xml:space="preserve"> </w:t>
      </w:r>
      <w:r w:rsidRPr="00806824">
        <w:rPr>
          <w:rFonts w:ascii="Book Antiqua" w:hAnsi="Book Antiqua" w:cs="Arial"/>
          <w:sz w:val="22"/>
          <w:szCs w:val="22"/>
        </w:rPr>
        <w:t xml:space="preserve">que selecionou a proposta mais vantajosa para a Administração Pública, objetivando </w:t>
      </w:r>
      <w:proofErr w:type="gramStart"/>
      <w:r w:rsidRPr="00806824">
        <w:rPr>
          <w:rFonts w:ascii="Book Antiqua" w:hAnsi="Book Antiqua" w:cs="Arial"/>
          <w:sz w:val="22"/>
          <w:szCs w:val="22"/>
        </w:rPr>
        <w:t>o(</w:t>
      </w:r>
      <w:proofErr w:type="gramEnd"/>
      <w:r w:rsidRPr="00806824">
        <w:rPr>
          <w:rFonts w:ascii="Book Antiqua" w:hAnsi="Book Antiqua" w:cs="Arial"/>
          <w:sz w:val="22"/>
          <w:szCs w:val="22"/>
        </w:rPr>
        <w:t xml:space="preserve">a) </w:t>
      </w:r>
      <w:r w:rsidR="00EB77DF" w:rsidRPr="00EB77DF">
        <w:rPr>
          <w:rFonts w:ascii="Book Antiqua" w:hAnsi="Book Antiqua" w:cs="Arial"/>
          <w:b/>
          <w:sz w:val="22"/>
          <w:szCs w:val="22"/>
        </w:rPr>
        <w:t>REGISTRO DE PREÇOS PARA FUTURA E EVENTUAL CONTRATAÇÃO DE EMPRESA ESPECIALIZADA PARA PRESTAÇÃO DE SERVIÇOS DE LAVAGENS DE VEICULOS LEVES E PESADOS  PARA ATENDER A DEMANDA DAS SECRETARIAS DO MUNICIPIO DE NOVO SANTO ANTONIO-MT</w:t>
      </w:r>
      <w:r w:rsidR="00F40872" w:rsidRPr="00F40872">
        <w:rPr>
          <w:rFonts w:ascii="Book Antiqua" w:hAnsi="Book Antiqua" w:cs="Arial"/>
          <w:sz w:val="22"/>
          <w:szCs w:val="22"/>
        </w:rPr>
        <w:t>.</w:t>
      </w:r>
      <w:r w:rsidR="00F40872">
        <w:rPr>
          <w:rFonts w:ascii="Book Antiqua" w:hAnsi="Book Antiqua" w:cs="Arial"/>
          <w:sz w:val="22"/>
          <w:szCs w:val="22"/>
        </w:rPr>
        <w:t xml:space="preserve"> </w:t>
      </w:r>
      <w:r w:rsidRPr="00806824">
        <w:rPr>
          <w:rFonts w:ascii="Book Antiqua" w:hAnsi="Book Antiqua" w:cs="Arial"/>
          <w:sz w:val="22"/>
          <w:szCs w:val="22"/>
        </w:rPr>
        <w:t>Em conformidade</w:t>
      </w:r>
      <w:r w:rsidRPr="000A3797">
        <w:rPr>
          <w:rFonts w:ascii="Book Antiqua" w:hAnsi="Book Antiqua" w:cs="Arial"/>
          <w:sz w:val="22"/>
          <w:szCs w:val="22"/>
        </w:rPr>
        <w:t xml:space="preserve"> com as especificações constantes no Edital.</w:t>
      </w:r>
    </w:p>
    <w:p w14:paraId="0193AB78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8"/>
          <w:szCs w:val="22"/>
        </w:rPr>
      </w:pPr>
    </w:p>
    <w:p w14:paraId="1925CCB9" w14:textId="77777777" w:rsidR="00756B3E" w:rsidRDefault="00756B3E" w:rsidP="0065364F">
      <w:pPr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Abaixo segue os licitantes que participaram da licitação e que tiveram itens vencedores:</w:t>
      </w:r>
    </w:p>
    <w:p w14:paraId="5A2B9C8A" w14:textId="77777777" w:rsidR="00756B3E" w:rsidRPr="000A3797" w:rsidRDefault="00756B3E" w:rsidP="00756B3E">
      <w:pPr>
        <w:jc w:val="both"/>
        <w:rPr>
          <w:rFonts w:ascii="Book Antiqua" w:hAnsi="Book Antiqua" w:cs="Arial"/>
          <w:sz w:val="22"/>
          <w:szCs w:val="22"/>
        </w:rPr>
      </w:pPr>
    </w:p>
    <w:tbl>
      <w:tblPr>
        <w:tblStyle w:val="Tabelacomgrade"/>
        <w:tblW w:w="0" w:type="auto"/>
        <w:tblInd w:w="-436" w:type="dxa"/>
        <w:tblLook w:val="04A0" w:firstRow="1" w:lastRow="0" w:firstColumn="1" w:lastColumn="0" w:noHBand="0" w:noVBand="1"/>
      </w:tblPr>
      <w:tblGrid>
        <w:gridCol w:w="1276"/>
        <w:gridCol w:w="4945"/>
        <w:gridCol w:w="3165"/>
      </w:tblGrid>
      <w:tr w:rsidR="00756B3E" w14:paraId="65218B6C" w14:textId="77777777" w:rsidTr="0065364F">
        <w:tc>
          <w:tcPr>
            <w:tcW w:w="1276" w:type="dxa"/>
            <w:shd w:val="clear" w:color="auto" w:fill="BFBFBF" w:themeFill="background1" w:themeFillShade="BF"/>
          </w:tcPr>
          <w:p w14:paraId="56213C7A" w14:textId="77777777" w:rsidR="00756B3E" w:rsidRDefault="00756B3E" w:rsidP="00440E80">
            <w:pPr>
              <w:adjustRightInd w:val="0"/>
              <w:jc w:val="center"/>
              <w:rPr>
                <w:rFonts w:ascii="Book Antiqua" w:hAnsi="Book Antiqua" w:cs="Arial"/>
                <w:b/>
                <w:bCs/>
              </w:rPr>
            </w:pPr>
            <w:r>
              <w:rPr>
                <w:rFonts w:ascii="Book Antiqua" w:hAnsi="Book Antiqua" w:cs="Arial"/>
                <w:b/>
                <w:bCs/>
              </w:rPr>
              <w:t>Código</w:t>
            </w:r>
          </w:p>
        </w:tc>
        <w:tc>
          <w:tcPr>
            <w:tcW w:w="4945" w:type="dxa"/>
            <w:shd w:val="clear" w:color="auto" w:fill="BFBFBF" w:themeFill="background1" w:themeFillShade="BF"/>
          </w:tcPr>
          <w:p w14:paraId="5419EA7D" w14:textId="77777777" w:rsidR="00756B3E" w:rsidRDefault="00756B3E" w:rsidP="00440E80">
            <w:pPr>
              <w:adjustRightInd w:val="0"/>
              <w:jc w:val="center"/>
              <w:rPr>
                <w:rFonts w:ascii="Book Antiqua" w:hAnsi="Book Antiqua" w:cs="Arial"/>
                <w:b/>
                <w:bCs/>
              </w:rPr>
            </w:pPr>
            <w:r>
              <w:rPr>
                <w:rFonts w:ascii="Book Antiqua" w:hAnsi="Book Antiqua" w:cs="Arial"/>
                <w:b/>
                <w:bCs/>
              </w:rPr>
              <w:t>Nome da empresa</w:t>
            </w:r>
          </w:p>
        </w:tc>
        <w:tc>
          <w:tcPr>
            <w:tcW w:w="3165" w:type="dxa"/>
            <w:shd w:val="clear" w:color="auto" w:fill="BFBFBF" w:themeFill="background1" w:themeFillShade="BF"/>
          </w:tcPr>
          <w:p w14:paraId="014592E8" w14:textId="77777777" w:rsidR="00756B3E" w:rsidRDefault="00756B3E" w:rsidP="00440E80">
            <w:pPr>
              <w:adjustRightInd w:val="0"/>
              <w:jc w:val="center"/>
              <w:rPr>
                <w:rFonts w:ascii="Book Antiqua" w:hAnsi="Book Antiqua" w:cs="Arial"/>
                <w:b/>
                <w:bCs/>
              </w:rPr>
            </w:pPr>
            <w:r>
              <w:rPr>
                <w:rFonts w:ascii="Book Antiqua" w:hAnsi="Book Antiqua" w:cs="Arial"/>
                <w:b/>
                <w:bCs/>
              </w:rPr>
              <w:t>Itens</w:t>
            </w:r>
          </w:p>
        </w:tc>
      </w:tr>
      <w:tr w:rsidR="00675D96" w14:paraId="42221FBA" w14:textId="77777777" w:rsidTr="0065364F">
        <w:tc>
          <w:tcPr>
            <w:tcW w:w="1276" w:type="dxa"/>
          </w:tcPr>
          <w:p w14:paraId="54C3AB11" w14:textId="7B8C5030" w:rsidR="00675D96" w:rsidRDefault="00FD702F" w:rsidP="00FD702F">
            <w:pPr>
              <w:adjustRightInd w:val="0"/>
              <w:rPr>
                <w:rFonts w:ascii="Book Antiqua" w:hAnsi="Book Antiqua" w:cs="Arial"/>
                <w:b/>
                <w:bCs/>
              </w:rPr>
            </w:pPr>
            <w:r>
              <w:rPr>
                <w:rFonts w:ascii="Book Antiqua" w:hAnsi="Book Antiqua" w:cs="Arial"/>
                <w:b/>
                <w:bCs/>
              </w:rPr>
              <w:t>44</w:t>
            </w:r>
          </w:p>
        </w:tc>
        <w:tc>
          <w:tcPr>
            <w:tcW w:w="4945" w:type="dxa"/>
          </w:tcPr>
          <w:p w14:paraId="71868084" w14:textId="3B3A71E6" w:rsidR="00675D96" w:rsidRDefault="00FD702F" w:rsidP="00FD702F">
            <w:pPr>
              <w:adjustRightInd w:val="0"/>
              <w:rPr>
                <w:rFonts w:ascii="Book Antiqua" w:hAnsi="Book Antiqua" w:cs="Arial"/>
                <w:b/>
                <w:bCs/>
              </w:rPr>
            </w:pPr>
            <w:r>
              <w:rPr>
                <w:rFonts w:ascii="Book Antiqua" w:hAnsi="Book Antiqua" w:cs="Arial"/>
                <w:b/>
                <w:bCs/>
              </w:rPr>
              <w:t xml:space="preserve">MARCOS ALEXANDRE NEVES RIBEIRO </w:t>
            </w:r>
          </w:p>
        </w:tc>
        <w:tc>
          <w:tcPr>
            <w:tcW w:w="3165" w:type="dxa"/>
          </w:tcPr>
          <w:p w14:paraId="4FFD43E2" w14:textId="76A21A5C" w:rsidR="00675D96" w:rsidRDefault="00FD702F" w:rsidP="00440E80">
            <w:pPr>
              <w:adjustRightInd w:val="0"/>
              <w:jc w:val="center"/>
              <w:rPr>
                <w:rFonts w:ascii="Book Antiqua" w:hAnsi="Book Antiqua" w:cs="Arial"/>
                <w:b/>
                <w:bCs/>
              </w:rPr>
            </w:pPr>
            <w:r>
              <w:rPr>
                <w:rFonts w:ascii="Book Antiqua" w:hAnsi="Book Antiqua" w:cs="Arial"/>
                <w:b/>
                <w:bCs/>
              </w:rPr>
              <w:t>4</w:t>
            </w:r>
          </w:p>
        </w:tc>
      </w:tr>
    </w:tbl>
    <w:p w14:paraId="00AB3391" w14:textId="77777777" w:rsidR="00756B3E" w:rsidRPr="001451C5" w:rsidRDefault="00756B3E" w:rsidP="00756B3E">
      <w:pPr>
        <w:adjustRightInd w:val="0"/>
        <w:jc w:val="both"/>
        <w:rPr>
          <w:rFonts w:ascii="Book Antiqua" w:hAnsi="Book Antiqua" w:cs="Arial"/>
          <w:b/>
          <w:bCs/>
          <w:sz w:val="6"/>
        </w:rPr>
      </w:pPr>
    </w:p>
    <w:p w14:paraId="42E5DF9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As empresas DETENTORAS DA ATA dos itens, resolvem firmar a presente ATA DE REGISTRO DE PREÇOS de acordo com o resultado da licitação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decorrente do processo e licitação acima especificados, regido pela Lei Federal nº. 10.520/02, subsidiariamente pela Lei de Licitações nº. 8.666/93, bem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 xml:space="preserve">como pelo Decreto Municipal nº: </w:t>
      </w:r>
      <w:r>
        <w:rPr>
          <w:rFonts w:ascii="Book Antiqua" w:hAnsi="Book Antiqua" w:cs="Arial"/>
          <w:sz w:val="22"/>
          <w:szCs w:val="22"/>
        </w:rPr>
        <w:t>7.892/2013</w:t>
      </w:r>
      <w:r w:rsidRPr="000A3797">
        <w:rPr>
          <w:rFonts w:ascii="Book Antiqua" w:hAnsi="Book Antiqua" w:cs="Arial"/>
          <w:sz w:val="22"/>
          <w:szCs w:val="22"/>
        </w:rPr>
        <w:t xml:space="preserve"> (Registro de Preços) e, pelas condições do edital, termos da proposta, mediante as cláusulas e condições a</w:t>
      </w:r>
    </w:p>
    <w:p w14:paraId="07BED017" w14:textId="77777777" w:rsidR="00756B3E" w:rsidRDefault="00756B3E" w:rsidP="0065364F">
      <w:pPr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seguir estabelecidas:</w:t>
      </w:r>
    </w:p>
    <w:p w14:paraId="3E41BE73" w14:textId="77777777" w:rsidR="00756B3E" w:rsidRPr="000A3797" w:rsidRDefault="00756B3E" w:rsidP="00756B3E">
      <w:pPr>
        <w:jc w:val="both"/>
        <w:rPr>
          <w:rFonts w:ascii="Book Antiqua" w:hAnsi="Book Antiqua" w:cs="Arial"/>
          <w:sz w:val="22"/>
          <w:szCs w:val="22"/>
        </w:rPr>
      </w:pPr>
    </w:p>
    <w:tbl>
      <w:tblPr>
        <w:tblStyle w:val="Tabelacomgrade"/>
        <w:tblW w:w="0" w:type="auto"/>
        <w:tblInd w:w="-459" w:type="dxa"/>
        <w:tblLook w:val="04A0" w:firstRow="1" w:lastRow="0" w:firstColumn="1" w:lastColumn="0" w:noHBand="0" w:noVBand="1"/>
      </w:tblPr>
      <w:tblGrid>
        <w:gridCol w:w="3402"/>
        <w:gridCol w:w="1985"/>
        <w:gridCol w:w="2693"/>
        <w:gridCol w:w="1873"/>
      </w:tblGrid>
      <w:tr w:rsidR="00756B3E" w14:paraId="736FC56F" w14:textId="77777777" w:rsidTr="0065364F">
        <w:tc>
          <w:tcPr>
            <w:tcW w:w="3402" w:type="dxa"/>
            <w:shd w:val="clear" w:color="auto" w:fill="BFBFBF" w:themeFill="background1" w:themeFillShade="BF"/>
          </w:tcPr>
          <w:p w14:paraId="7B340F2D" w14:textId="77777777" w:rsidR="00756B3E" w:rsidRPr="006E50AC" w:rsidRDefault="00756B3E" w:rsidP="00440E80">
            <w:pPr>
              <w:jc w:val="center"/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 xml:space="preserve">Empresas 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1737238B" w14:textId="77777777" w:rsidR="00756B3E" w:rsidRPr="00646AB1" w:rsidRDefault="00756B3E" w:rsidP="00440E80">
            <w:pPr>
              <w:jc w:val="center"/>
              <w:rPr>
                <w:rFonts w:ascii="Book Antiqua" w:hAnsi="Book Antiqua" w:cs="Arial"/>
                <w:b/>
              </w:rPr>
            </w:pPr>
            <w:r w:rsidRPr="00646AB1">
              <w:rPr>
                <w:rFonts w:ascii="Book Antiqua" w:hAnsi="Book Antiqua" w:cs="Arial"/>
                <w:b/>
              </w:rPr>
              <w:t>CNPJ/CPF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395B3814" w14:textId="77777777" w:rsidR="00756B3E" w:rsidRPr="00646AB1" w:rsidRDefault="00756B3E" w:rsidP="00440E80">
            <w:pPr>
              <w:jc w:val="center"/>
              <w:rPr>
                <w:rFonts w:ascii="Book Antiqua" w:hAnsi="Book Antiqua" w:cs="Arial"/>
                <w:b/>
              </w:rPr>
            </w:pPr>
            <w:r w:rsidRPr="00646AB1">
              <w:rPr>
                <w:rFonts w:ascii="Book Antiqua" w:hAnsi="Book Antiqua" w:cs="Arial"/>
                <w:b/>
              </w:rPr>
              <w:t>Nome do representante</w:t>
            </w:r>
          </w:p>
        </w:tc>
        <w:tc>
          <w:tcPr>
            <w:tcW w:w="1873" w:type="dxa"/>
            <w:shd w:val="clear" w:color="auto" w:fill="BFBFBF" w:themeFill="background1" w:themeFillShade="BF"/>
          </w:tcPr>
          <w:p w14:paraId="7B833406" w14:textId="77777777" w:rsidR="00756B3E" w:rsidRPr="00646AB1" w:rsidRDefault="00756B3E" w:rsidP="00440E80">
            <w:pPr>
              <w:jc w:val="center"/>
              <w:rPr>
                <w:rFonts w:ascii="Book Antiqua" w:hAnsi="Book Antiqua" w:cs="Arial"/>
                <w:b/>
              </w:rPr>
            </w:pPr>
            <w:r w:rsidRPr="00646AB1">
              <w:rPr>
                <w:rFonts w:ascii="Book Antiqua" w:hAnsi="Book Antiqua" w:cs="Arial"/>
                <w:b/>
              </w:rPr>
              <w:t>CPF</w:t>
            </w:r>
          </w:p>
        </w:tc>
      </w:tr>
      <w:tr w:rsidR="00675D96" w14:paraId="24FF0EEA" w14:textId="77777777" w:rsidTr="0065364F">
        <w:tc>
          <w:tcPr>
            <w:tcW w:w="3402" w:type="dxa"/>
          </w:tcPr>
          <w:p w14:paraId="53488202" w14:textId="0B8BCA56" w:rsidR="00675D96" w:rsidRDefault="00FD702F" w:rsidP="00440E80">
            <w:pPr>
              <w:jc w:val="center"/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  <w:bCs/>
              </w:rPr>
              <w:t>MARCOS ALEXANDRE NEVES RIBEIRO</w:t>
            </w:r>
          </w:p>
        </w:tc>
        <w:tc>
          <w:tcPr>
            <w:tcW w:w="1985" w:type="dxa"/>
          </w:tcPr>
          <w:p w14:paraId="1FB057E0" w14:textId="7F7D928C" w:rsidR="00675D96" w:rsidRDefault="00FD702F" w:rsidP="00440E80">
            <w:pPr>
              <w:jc w:val="center"/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>43.410.664/0001-31</w:t>
            </w:r>
          </w:p>
        </w:tc>
        <w:tc>
          <w:tcPr>
            <w:tcW w:w="2693" w:type="dxa"/>
          </w:tcPr>
          <w:p w14:paraId="4B27FB59" w14:textId="3969B77B" w:rsidR="00675D96" w:rsidRDefault="00FD702F" w:rsidP="00440E80">
            <w:pPr>
              <w:jc w:val="center"/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  <w:bCs/>
              </w:rPr>
              <w:t>MARCOS ALEXANDRE NEVES RIBEIRO</w:t>
            </w:r>
          </w:p>
        </w:tc>
        <w:tc>
          <w:tcPr>
            <w:tcW w:w="1873" w:type="dxa"/>
          </w:tcPr>
          <w:p w14:paraId="57E27067" w14:textId="58DE08FA" w:rsidR="00675D96" w:rsidRDefault="00FD702F" w:rsidP="00440E80">
            <w:pPr>
              <w:jc w:val="center"/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>070.656.301-88</w:t>
            </w:r>
          </w:p>
        </w:tc>
      </w:tr>
    </w:tbl>
    <w:p w14:paraId="16C4FBE6" w14:textId="77777777" w:rsidR="00756B3E" w:rsidRPr="001451C5" w:rsidRDefault="00756B3E" w:rsidP="00756B3E">
      <w:pPr>
        <w:jc w:val="both"/>
        <w:rPr>
          <w:rFonts w:ascii="Book Antiqua" w:hAnsi="Book Antiqua" w:cs="Arial"/>
          <w:sz w:val="14"/>
          <w:szCs w:val="22"/>
        </w:rPr>
      </w:pPr>
    </w:p>
    <w:p w14:paraId="1E00739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PRIMEIRA - DO OBJETO</w:t>
      </w:r>
    </w:p>
    <w:p w14:paraId="125EEA7B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6"/>
        </w:rPr>
      </w:pPr>
    </w:p>
    <w:p w14:paraId="5E5631D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1.1. O presente termo tem por objetivo e finalidade de constituir o sistema Registro de Preços para seleção da proposta mais vantajosa para a Administração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Pública, objetivando:</w:t>
      </w:r>
    </w:p>
    <w:p w14:paraId="2BC412E7" w14:textId="77777777" w:rsidR="00756B3E" w:rsidRPr="000A3797" w:rsidRDefault="00EB77DF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EB77DF">
        <w:rPr>
          <w:rFonts w:ascii="Book Antiqua" w:hAnsi="Book Antiqua" w:cs="Tahoma"/>
          <w:b/>
          <w:bCs/>
          <w:sz w:val="22"/>
          <w:szCs w:val="22"/>
        </w:rPr>
        <w:t>REGISTRO DE PREÇOS PARA FUTURA E EVENTUAL CONTRATAÇÃO DE EMPRESA ESPECIALIZADA PARA PRESTAÇÃO DE SERVIÇOS DE LAVAGENS DE VEICULOS LEVES E PESADOS</w:t>
      </w:r>
      <w:proofErr w:type="gramStart"/>
      <w:r w:rsidRPr="00EB77DF">
        <w:rPr>
          <w:rFonts w:ascii="Book Antiqua" w:hAnsi="Book Antiqua" w:cs="Tahoma"/>
          <w:b/>
          <w:bCs/>
          <w:sz w:val="22"/>
          <w:szCs w:val="22"/>
        </w:rPr>
        <w:t xml:space="preserve">  </w:t>
      </w:r>
      <w:proofErr w:type="gramEnd"/>
      <w:r w:rsidRPr="00EB77DF">
        <w:rPr>
          <w:rFonts w:ascii="Book Antiqua" w:hAnsi="Book Antiqua" w:cs="Tahoma"/>
          <w:b/>
          <w:bCs/>
          <w:sz w:val="22"/>
          <w:szCs w:val="22"/>
        </w:rPr>
        <w:t>PARA ATENDER A DEMANDA DAS SECRETARIAS DO MUNICIPIO DE NOVO SANTO ANTONIO-MT</w:t>
      </w:r>
      <w:r w:rsidR="00F40872" w:rsidRPr="00F40872">
        <w:rPr>
          <w:rFonts w:ascii="Book Antiqua" w:hAnsi="Book Antiqua" w:cs="Tahoma"/>
          <w:b/>
          <w:bCs/>
          <w:sz w:val="22"/>
          <w:szCs w:val="22"/>
        </w:rPr>
        <w:t>.</w:t>
      </w:r>
      <w:r w:rsidR="00756B3E">
        <w:rPr>
          <w:rFonts w:ascii="Book Antiqua" w:hAnsi="Book Antiqua" w:cs="Tahoma"/>
          <w:color w:val="000000"/>
          <w:sz w:val="22"/>
          <w:szCs w:val="22"/>
        </w:rPr>
        <w:t xml:space="preserve"> t</w:t>
      </w:r>
      <w:r w:rsidR="00756B3E" w:rsidRPr="000A3797">
        <w:rPr>
          <w:rFonts w:ascii="Book Antiqua" w:hAnsi="Book Antiqua" w:cs="Arial"/>
          <w:sz w:val="22"/>
          <w:szCs w:val="22"/>
        </w:rPr>
        <w:t>udo em conformidade com as especificações constantes no Edital, nas condições definidas na ato convocatório, seus anexos, propostas de preços e</w:t>
      </w:r>
      <w:r w:rsidR="00756B3E">
        <w:rPr>
          <w:rFonts w:ascii="Book Antiqua" w:hAnsi="Book Antiqua" w:cs="Arial"/>
        </w:rPr>
        <w:t xml:space="preserve"> </w:t>
      </w:r>
      <w:r w:rsidR="00756B3E" w:rsidRPr="000A3797">
        <w:rPr>
          <w:rFonts w:ascii="Book Antiqua" w:hAnsi="Book Antiqua" w:cs="Arial"/>
          <w:sz w:val="22"/>
          <w:szCs w:val="22"/>
        </w:rPr>
        <w:t>demais documentos e Atas do Processo e Licitação acima descritos, os quais integram este instrumento independente de transcrição, pelo prazo de</w:t>
      </w:r>
      <w:r w:rsidR="00756B3E">
        <w:rPr>
          <w:rFonts w:ascii="Book Antiqua" w:hAnsi="Book Antiqua" w:cs="Arial"/>
        </w:rPr>
        <w:t xml:space="preserve"> </w:t>
      </w:r>
      <w:r w:rsidR="00756B3E" w:rsidRPr="000A3797">
        <w:rPr>
          <w:rFonts w:ascii="Book Antiqua" w:hAnsi="Book Antiqua" w:cs="Arial"/>
          <w:sz w:val="22"/>
          <w:szCs w:val="22"/>
        </w:rPr>
        <w:t>validade do presente Registro de Preços.</w:t>
      </w:r>
    </w:p>
    <w:p w14:paraId="1C15E80F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0F744D83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1.2. A existência de preços registrados não obriga a Administração a firmar contratações com os respectivos fornecedores ou a contratar a totalidade dos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bens registrados, sendo-lhe facultada a utilização de outros meios permitidos pela legislação relativa às licitações, sem cabimento de recurso, sendo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assegurado ao beneficiário do registro de preços preferência em igualdade de condições.</w:t>
      </w:r>
    </w:p>
    <w:p w14:paraId="7BCE47B1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10"/>
          <w:szCs w:val="22"/>
        </w:rPr>
      </w:pPr>
    </w:p>
    <w:p w14:paraId="33A15ED7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SEGUNDA - DO PREÇO</w:t>
      </w:r>
    </w:p>
    <w:p w14:paraId="50C03C97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12"/>
          <w:szCs w:val="22"/>
        </w:rPr>
      </w:pPr>
    </w:p>
    <w:p w14:paraId="79E14891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2.1. O preço unitário para fornecimento do objeto de registro será o de </w:t>
      </w:r>
      <w:r w:rsidRPr="003860BC">
        <w:rPr>
          <w:rFonts w:ascii="Book Antiqua" w:hAnsi="Book Antiqua" w:cs="Arial"/>
          <w:b/>
          <w:sz w:val="22"/>
          <w:szCs w:val="22"/>
        </w:rPr>
        <w:t xml:space="preserve">Menor Preço Por </w:t>
      </w:r>
      <w:r w:rsidR="00F86B53">
        <w:rPr>
          <w:rFonts w:ascii="Book Antiqua" w:hAnsi="Book Antiqua" w:cs="Arial"/>
          <w:b/>
          <w:sz w:val="22"/>
          <w:szCs w:val="22"/>
        </w:rPr>
        <w:t>Item</w:t>
      </w:r>
      <w:r w:rsidRPr="000A3797">
        <w:rPr>
          <w:rFonts w:ascii="Book Antiqua" w:hAnsi="Book Antiqua" w:cs="Arial"/>
          <w:sz w:val="22"/>
          <w:szCs w:val="22"/>
        </w:rPr>
        <w:t>, inscrito na Ata do Processo e Licitação descritos acima e de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acordo com a ordem de classificação das respectivas propostas que integram este instrumento, independente de transcrição, pelo prazo de validade do registro,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conforme segue:</w:t>
      </w:r>
    </w:p>
    <w:p w14:paraId="52A9C91A" w14:textId="77777777" w:rsidR="00756B3E" w:rsidRDefault="00756B3E" w:rsidP="00756B3E">
      <w:pPr>
        <w:adjustRightInd w:val="0"/>
        <w:jc w:val="both"/>
        <w:rPr>
          <w:rFonts w:ascii="Book Antiqua" w:hAnsi="Book Antiqua" w:cs="Arial"/>
          <w:b/>
          <w:bCs/>
        </w:rPr>
      </w:pPr>
    </w:p>
    <w:p w14:paraId="5694CFF9" w14:textId="1ACA55E1" w:rsidR="00756B3E" w:rsidRPr="00D54D49" w:rsidRDefault="00756B3E" w:rsidP="00756B3E">
      <w:pPr>
        <w:adjustRightInd w:val="0"/>
        <w:jc w:val="both"/>
        <w:rPr>
          <w:rFonts w:ascii="Book Antiqua" w:hAnsi="Book Antiqua" w:cs="Arial"/>
          <w:b/>
          <w:bCs/>
          <w:color w:val="FF0000"/>
          <w:sz w:val="22"/>
          <w:szCs w:val="22"/>
        </w:rPr>
      </w:pPr>
      <w:r w:rsidRPr="003860BC">
        <w:rPr>
          <w:rFonts w:ascii="Book Antiqua" w:hAnsi="Book Antiqua" w:cs="Arial"/>
          <w:b/>
          <w:bCs/>
          <w:sz w:val="22"/>
          <w:szCs w:val="22"/>
        </w:rPr>
        <w:t>Fornecedo</w:t>
      </w:r>
      <w:r w:rsidR="00EA2DAA">
        <w:rPr>
          <w:rFonts w:ascii="Book Antiqua" w:hAnsi="Book Antiqua" w:cs="Arial"/>
          <w:b/>
          <w:bCs/>
          <w:sz w:val="22"/>
          <w:szCs w:val="22"/>
        </w:rPr>
        <w:t>r: MARCOS ALEXANDRE NEVES</w:t>
      </w:r>
      <w:proofErr w:type="gramStart"/>
      <w:r w:rsidR="00EA2DAA">
        <w:rPr>
          <w:rFonts w:ascii="Book Antiqua" w:hAnsi="Book Antiqua" w:cs="Arial"/>
          <w:b/>
          <w:bCs/>
          <w:sz w:val="22"/>
          <w:szCs w:val="22"/>
        </w:rPr>
        <w:t xml:space="preserve">  </w:t>
      </w:r>
      <w:proofErr w:type="gramEnd"/>
      <w:r w:rsidR="00EA2DAA">
        <w:rPr>
          <w:rFonts w:ascii="Book Antiqua" w:hAnsi="Book Antiqua" w:cs="Arial"/>
          <w:b/>
          <w:bCs/>
          <w:sz w:val="22"/>
          <w:szCs w:val="22"/>
        </w:rPr>
        <w:t xml:space="preserve">RIBEIRO </w:t>
      </w:r>
    </w:p>
    <w:tbl>
      <w:tblPr>
        <w:tblpPr w:leftFromText="141" w:rightFromText="141" w:vertAnchor="text" w:horzAnchor="margin" w:tblpX="-552" w:tblpY="94"/>
        <w:tblW w:w="5294" w:type="pct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95"/>
        <w:gridCol w:w="382"/>
        <w:gridCol w:w="449"/>
        <w:gridCol w:w="4553"/>
        <w:gridCol w:w="757"/>
        <w:gridCol w:w="886"/>
        <w:gridCol w:w="960"/>
        <w:gridCol w:w="954"/>
      </w:tblGrid>
      <w:tr w:rsidR="00A37924" w:rsidRPr="00AE50E3" w14:paraId="1977C290" w14:textId="77777777" w:rsidTr="0065364F">
        <w:trPr>
          <w:trHeight w:hRule="exact" w:val="459"/>
        </w:trPr>
        <w:tc>
          <w:tcPr>
            <w:tcW w:w="6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DC826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4086A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2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37D3D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83F84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>QUANT</w:t>
            </w:r>
          </w:p>
        </w:tc>
        <w:tc>
          <w:tcPr>
            <w:tcW w:w="4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960D5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48680" w14:textId="77777777" w:rsidR="00A37924" w:rsidRDefault="00A37924" w:rsidP="0065364F">
            <w:pPr>
              <w:widowControl w:val="0"/>
              <w:adjustRightInd w:val="0"/>
              <w:spacing w:before="30" w:line="186" w:lineRule="exact"/>
              <w:ind w:left="15" w:right="-18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>VALOR</w:t>
            </w:r>
            <w:r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 xml:space="preserve"> UNIT</w:t>
            </w:r>
          </w:p>
          <w:p w14:paraId="54589C0A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 w:right="-18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 xml:space="preserve"> UNITÁRIO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706AB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/>
              <w:jc w:val="center"/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</w:pPr>
            <w:r w:rsidRPr="00AE50E3">
              <w:rPr>
                <w:rFonts w:ascii="Century Gothic" w:eastAsiaTheme="minorEastAsia" w:hAnsi="Century Gothic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</w:tr>
      <w:tr w:rsidR="00A37924" w:rsidRPr="00AE50E3" w14:paraId="35F6E235" w14:textId="77777777" w:rsidTr="0065364F">
        <w:trPr>
          <w:gridAfter w:val="7"/>
          <w:wAfter w:w="4499" w:type="pct"/>
          <w:trHeight w:hRule="exact" w:val="57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</w:tcPr>
          <w:p w14:paraId="226FCC21" w14:textId="77777777" w:rsidR="00A37924" w:rsidRPr="00AE50E3" w:rsidRDefault="00A37924" w:rsidP="0065364F">
            <w:pPr>
              <w:widowControl w:val="0"/>
              <w:adjustRightInd w:val="0"/>
              <w:spacing w:before="30" w:line="186" w:lineRule="exact"/>
              <w:ind w:left="15"/>
              <w:rPr>
                <w:rFonts w:ascii="Century Gothic" w:eastAsiaTheme="minorEastAsia" w:hAnsi="Century Gothic" w:cs="MS Sans Serif"/>
                <w:color w:val="000000"/>
                <w:sz w:val="16"/>
                <w:szCs w:val="16"/>
              </w:rPr>
            </w:pPr>
          </w:p>
        </w:tc>
      </w:tr>
      <w:tr w:rsidR="00A37924" w:rsidRPr="00AE50E3" w14:paraId="536A1DEA" w14:textId="77777777" w:rsidTr="0065364F">
        <w:trPr>
          <w:trHeight w:hRule="exact" w:val="575"/>
        </w:trPr>
        <w:tc>
          <w:tcPr>
            <w:tcW w:w="6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0EB63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333130173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31087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1</w:t>
            </w:r>
          </w:p>
        </w:tc>
        <w:tc>
          <w:tcPr>
            <w:tcW w:w="2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7DE388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both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LAVAGEM COMPLETA DE VAN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EC61A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450</w:t>
            </w:r>
          </w:p>
        </w:tc>
        <w:tc>
          <w:tcPr>
            <w:tcW w:w="4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2AA49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SV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BA05D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 xml:space="preserve"> 121,80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3F490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>54.810,00</w:t>
            </w:r>
          </w:p>
        </w:tc>
      </w:tr>
      <w:tr w:rsidR="00A37924" w:rsidRPr="00AE50E3" w14:paraId="4ADF6F40" w14:textId="77777777" w:rsidTr="0065364F">
        <w:trPr>
          <w:trHeight w:hRule="exact" w:val="700"/>
        </w:trPr>
        <w:tc>
          <w:tcPr>
            <w:tcW w:w="6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A7F8A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333130180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B8955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3</w:t>
            </w:r>
          </w:p>
        </w:tc>
        <w:tc>
          <w:tcPr>
            <w:tcW w:w="2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603E33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both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LAVAGEM COMPLETA DE AMBULANCIA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EE678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370</w:t>
            </w:r>
          </w:p>
        </w:tc>
        <w:tc>
          <w:tcPr>
            <w:tcW w:w="4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C6F6C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 xml:space="preserve">      SV 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B5660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 xml:space="preserve"> 98,80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DA067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 xml:space="preserve"> 36.556,00</w:t>
            </w:r>
          </w:p>
        </w:tc>
      </w:tr>
      <w:tr w:rsidR="00A37924" w:rsidRPr="00AE50E3" w14:paraId="00BBB9AB" w14:textId="77777777" w:rsidTr="0065364F">
        <w:trPr>
          <w:trHeight w:hRule="exact" w:val="710"/>
        </w:trPr>
        <w:tc>
          <w:tcPr>
            <w:tcW w:w="6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BD04D" w14:textId="27689361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333130181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302F2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4</w:t>
            </w:r>
          </w:p>
        </w:tc>
        <w:tc>
          <w:tcPr>
            <w:tcW w:w="2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04EA30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both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SERVICO DE LAVAGEM COMPLETA DE VEICULOS LEVE/UTILITARIO</w:t>
            </w:r>
            <w:r w:rsidRPr="00776B85"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.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8F8F9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600</w:t>
            </w:r>
          </w:p>
        </w:tc>
        <w:tc>
          <w:tcPr>
            <w:tcW w:w="4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43184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SV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C4C40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 xml:space="preserve"> 98,50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60F0A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 xml:space="preserve"> 59.100,00</w:t>
            </w:r>
          </w:p>
        </w:tc>
      </w:tr>
      <w:tr w:rsidR="00A37924" w:rsidRPr="00AE50E3" w14:paraId="77C621F3" w14:textId="77777777" w:rsidTr="0065364F">
        <w:trPr>
          <w:trHeight w:hRule="exact" w:val="564"/>
        </w:trPr>
        <w:tc>
          <w:tcPr>
            <w:tcW w:w="6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E9017" w14:textId="040828A0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333132650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A9A52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8</w:t>
            </w:r>
          </w:p>
        </w:tc>
        <w:tc>
          <w:tcPr>
            <w:tcW w:w="2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7F2A89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both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 xml:space="preserve">SERVICO DE MANUTENCAO DE VEICULOS AUTOMOTIVOS DO TIPO LAVAGEM E HIGIENIZACAO COMPLETA 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F8F13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114</w:t>
            </w:r>
          </w:p>
        </w:tc>
        <w:tc>
          <w:tcPr>
            <w:tcW w:w="4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0CCC8" w14:textId="77777777" w:rsidR="00A37924" w:rsidRDefault="00A37924" w:rsidP="0065364F">
            <w:pPr>
              <w:widowControl w:val="0"/>
              <w:adjustRightInd w:val="0"/>
              <w:spacing w:before="29" w:line="174" w:lineRule="exact"/>
              <w:ind w:left="15"/>
              <w:jc w:val="center"/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w w:val="105"/>
                <w:sz w:val="16"/>
                <w:szCs w:val="16"/>
              </w:rPr>
              <w:t>SV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CD851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 xml:space="preserve"> 67,90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37616" w14:textId="77777777" w:rsidR="00A37924" w:rsidRDefault="00A37924" w:rsidP="0065364F">
            <w:r w:rsidRPr="00BF03DD">
              <w:rPr>
                <w:sz w:val="16"/>
              </w:rPr>
              <w:t>R$:</w:t>
            </w:r>
            <w:r>
              <w:rPr>
                <w:sz w:val="16"/>
              </w:rPr>
              <w:t xml:space="preserve"> 7.740,60</w:t>
            </w:r>
          </w:p>
        </w:tc>
      </w:tr>
    </w:tbl>
    <w:p w14:paraId="25FB6205" w14:textId="77777777" w:rsidR="00756B3E" w:rsidRPr="003860BC" w:rsidRDefault="00756B3E" w:rsidP="00756B3E">
      <w:pPr>
        <w:adjustRightInd w:val="0"/>
        <w:jc w:val="both"/>
        <w:rPr>
          <w:rFonts w:ascii="Book Antiqua" w:hAnsi="Book Antiqua" w:cs="Arial"/>
          <w:b/>
          <w:bCs/>
          <w:sz w:val="22"/>
          <w:szCs w:val="22"/>
        </w:rPr>
      </w:pPr>
    </w:p>
    <w:p w14:paraId="563AAACA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</w:rPr>
      </w:pPr>
    </w:p>
    <w:p w14:paraId="23B6F2F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2.2. Os preços registrados serão fixos e irreajustáveis durante a vigência da Ata de Registro de Preço.</w:t>
      </w:r>
    </w:p>
    <w:p w14:paraId="3C945AB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2.2.1. Na hipótese de alteração de preços de mercado, para mais ou para menos devidamente comprovadas, estes poderão ser revistos, visando ao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restabelecimento da relação inicialmente pactuada, em decorrência de situações previstas na aliena “d” do inciso II do caput e do §5° do art. 65 da Lei nº 8.666,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 1993.</w:t>
      </w:r>
    </w:p>
    <w:p w14:paraId="22697FB8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2.2.2. Para efeitos de revisão de preços ou do pedido de cancelamento do registro de que trata a cláusula sexta, a comprovação deverá ser feita por meio de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documentação comprobatória da elevação dos preços inicialmente pactuados, mediante juntada da planilha de custos, lista de preços de fabricantes, notas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fiscais de aquisição, de transporte, encargos e outros, alusivos à data da apresentação da proposta e do momento do pleito, sob pena de indeferimento 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pedido.</w:t>
      </w:r>
    </w:p>
    <w:p w14:paraId="445569C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2.2.3. A revisão será precedida de pesquisa prévia no mercado, banco de dados, índices ou tabelas oficiais e ou outros meios disponíveis para levantamento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das condições de mercado, envolvendo todos os elementos materiais para fins de fixação de preço máximo a ser pago pela administração.</w:t>
      </w:r>
    </w:p>
    <w:p w14:paraId="1BC77FB0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2.2.4. O órgão gerenciador deverá decidir sobre a revisão dos preços no prazo máximo de 07 (sete) dias úteis, salvo por motivo de força maior, devidamente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justificado no processo.</w:t>
      </w:r>
    </w:p>
    <w:p w14:paraId="4F7A439A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2.2.5. No reconhecimento do desequilíbrio econômico financeiro do preço inicialmente estabelecido, o órgão gerenciador, se julgar conveniente, poderá optar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pelo cancelamento do preço, liberando os fornecedores do compromisso assumido, sem aplicação de penalidades ou determinar a negociação.</w:t>
      </w:r>
    </w:p>
    <w:p w14:paraId="20803B6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2.2.6. No ato da negociação de preservação do equilíbrio econômico financeiro do contrato será dada preferência ao fornecedor de primeiro menor preço e,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sucessivamente, aos demais classificados, respeitada a ordem de classificação.</w:t>
      </w:r>
    </w:p>
    <w:p w14:paraId="727454D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2.3. Na ocorrência do preço registrado tornar-se superior ao preço praticado no mercado, caberá ao órgão gerenciador da Ata promover as necessárias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negociações junto aos fornecedores, mediante as providências seguintes:</w:t>
      </w:r>
    </w:p>
    <w:p w14:paraId="73E83F5B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a) convocar o fornecedor primeiro classificado, visando estabelecer a negociação para redução de preços originalmente registrados e sua adequação ao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praticado no mercado;</w:t>
      </w:r>
    </w:p>
    <w:p w14:paraId="2FD3722E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b) frustrada a negociação, o fornecedor será liberado do compromisso assumido; e</w:t>
      </w:r>
    </w:p>
    <w:p w14:paraId="5DD02CBF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c) convocar os demais fornecedores registrados, na ordem de classificação, visando igual oportunidade de negociação.</w:t>
      </w:r>
    </w:p>
    <w:p w14:paraId="165173A8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4DCEA67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2.4. Quando o preço registrado torna-se inferior aos preços praticados no mercado e o fornecedor não puder cumprir o compromisso inicialmente assumido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poderá mediante requerimento devidamente instruído, pedir revisão dos preços ou o cancelamento do preço registrado, comprovadas as situações elencadas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na alínea “d” do inciso II do caput ou do §5° do art. 65 da Lei n° 8.666, de 1993, caso em que o órgão gerenciador poderá:</w:t>
      </w:r>
    </w:p>
    <w:p w14:paraId="0BD4B9B6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7AE54179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a) estabelecer negociação com os classificados visando à manutenção dos preços inicialmente registrados:</w:t>
      </w:r>
    </w:p>
    <w:p w14:paraId="480DAE4D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b) permitir a apresentação de novos preços, observado o limite máximo estabelecido pela administração, quando da impossibilidade de manutenção 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preço na forma referida na alínea anterior, observada as seguintes condições:</w:t>
      </w:r>
    </w:p>
    <w:p w14:paraId="4FE496D0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b1) as propostas com os novos valores deverão constar de envelope lacrado, a ser entregue em data, local e horário, previamente, designados pelo órgão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gerenciador;</w:t>
      </w:r>
    </w:p>
    <w:p w14:paraId="0F7A9769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b2) o novo preço ofertado deverá manter equivalência entre o preço originalmente constante da proposta e o preço de mercado vigente à época da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licitação, sendo registrado o de menor valor.</w:t>
      </w:r>
    </w:p>
    <w:p w14:paraId="6D0F558F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0052348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2.4.1. A fixação do novo preço pactuado deverá ser consignada em apostila à Ata de Registro de Preços, com as justificativas cabíveis, observada a anuência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das partes.</w:t>
      </w:r>
    </w:p>
    <w:p w14:paraId="6CB6EAC0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2.4.2. Não havendo êxito nas negociações, de que trata este subitem e o anterior estes serão formalmente desonerados do compromisso de fornecimento em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 xml:space="preserve">relação ao item pelo órgão gerenciador, com </w:t>
      </w:r>
      <w:proofErr w:type="spellStart"/>
      <w:r w:rsidRPr="000A3797">
        <w:rPr>
          <w:rFonts w:ascii="Book Antiqua" w:hAnsi="Book Antiqua" w:cs="Arial"/>
          <w:sz w:val="22"/>
          <w:szCs w:val="22"/>
        </w:rPr>
        <w:t>conseqüente</w:t>
      </w:r>
      <w:proofErr w:type="spellEnd"/>
      <w:r w:rsidRPr="000A3797">
        <w:rPr>
          <w:rFonts w:ascii="Book Antiqua" w:hAnsi="Book Antiqua" w:cs="Arial"/>
          <w:sz w:val="22"/>
          <w:szCs w:val="22"/>
        </w:rPr>
        <w:t xml:space="preserve"> cancelamento dos seus preços registrados, sem aplicação das penalidades.</w:t>
      </w:r>
    </w:p>
    <w:p w14:paraId="4058A65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</w:rPr>
      </w:pPr>
    </w:p>
    <w:p w14:paraId="23F115C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TERCEIRA - DO PRAZO DE VALIDADE DO REGISTRO DE</w:t>
      </w:r>
      <w:r>
        <w:rPr>
          <w:rFonts w:ascii="Book Antiqua" w:hAnsi="Book Antiqua" w:cs="Arial"/>
          <w:b/>
          <w:bCs/>
        </w:rPr>
        <w:t xml:space="preserve"> </w:t>
      </w:r>
      <w:r w:rsidRPr="000A3797">
        <w:rPr>
          <w:rFonts w:ascii="Book Antiqua" w:hAnsi="Book Antiqua" w:cs="Arial"/>
          <w:b/>
          <w:bCs/>
          <w:sz w:val="22"/>
          <w:szCs w:val="22"/>
        </w:rPr>
        <w:t>PREÇOS</w:t>
      </w:r>
    </w:p>
    <w:p w14:paraId="72DCDDB6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</w:p>
    <w:p w14:paraId="1E32835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3.1. O prazo de validade da Ata de Registro de Preços será de 12 (doze) meses a contar da data da assinatura da ata, computadas neste prazo, as eventuais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prorrogações.</w:t>
      </w:r>
    </w:p>
    <w:p w14:paraId="12E5233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3.2. Os preços decorrentes do Sistema de Registro de Preços terão sua vigência conforme as disposições contidas nos instrumentos convocatórios 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respectivos contratos, obedecida o disposto no art. 57 da Lei nº 8.666/1993.</w:t>
      </w:r>
    </w:p>
    <w:p w14:paraId="7B854F9E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>3.3. É admitida a prorrogação da vigência da Ata, nos termos do art. 57, §4°, da Lei n° 8.666/1993, quando a proposta continuar se mostrando mais vantajosa,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satisfeitos os demais requisitos deste Decreto.</w:t>
      </w:r>
    </w:p>
    <w:p w14:paraId="444C61A6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414B03E2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QUARTA - DOS USUÁRIOS DO REGISTRO DE PREÇOS</w:t>
      </w:r>
    </w:p>
    <w:p w14:paraId="75E0C22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</w:p>
    <w:p w14:paraId="4A843B56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4.1. A Ata de Registro de Preços será utilizada pelos órgãos ou entidades da Administração Municipal relacionadas no objeto deste Edital;</w:t>
      </w:r>
    </w:p>
    <w:p w14:paraId="4DE539D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4.2. Os órgãos e entidades participantes da Ata de Registro de Preços deverão apresentar suas solicitações de aquisição ou contratação ao órgão gerenciador,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que formalizará por intermédio de instrumental contratual ou emissão de nota de empenho de despesa ou autorização de compra ou outro instrumento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equivalente, na forma estabelecida no §4° do art. 62 da Lei nº 8.666/1993, e procederá diretamente a solicitação com o fornecedor, com os preços registrados,</w:t>
      </w:r>
    </w:p>
    <w:p w14:paraId="6DE9DB81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obedecida a ordem de classificação.</w:t>
      </w:r>
    </w:p>
    <w:p w14:paraId="3F96C63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4.3. Os quantitativos dos contratos de fornecimento serão sempre fixos e os preços a serem pagos serão aqueles registrados em ata.</w:t>
      </w:r>
    </w:p>
    <w:p w14:paraId="16402566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4.4. Aplicam-se aos contratos de fornecimento as disposições pertinentes da Lei Federal n.º 8.666, de 21 de junho de 1993, suas alterações posteriores 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demais normas cabíveis.</w:t>
      </w:r>
    </w:p>
    <w:p w14:paraId="35E76A9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4.5. Os órgãos e entidades participantes da Ata de Registro de Preços manterão o órgão gerenciador informado a respeito dos processos de aquisições por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meio de registro de preços, devendo encaminhar cópia dos comprovantes das aquisições, para a anexação ao respectivo processo de registro.</w:t>
      </w:r>
    </w:p>
    <w:p w14:paraId="09F1B12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>4.6. A Ata de Registro de Preços, durante sua vigência, poderá ser utilizada por qualquer órgão ou entidade da Administração que não tenha participado 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certame licitatório, sendo que serão denominadas "Órgão não-participante ou carona".</w:t>
      </w:r>
    </w:p>
    <w:p w14:paraId="1824D2E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57BC6759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QUINTA - DOS DIREITOS E OBRIGAÇÕES DAS PARTES</w:t>
      </w:r>
    </w:p>
    <w:p w14:paraId="71D5A356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</w:p>
    <w:p w14:paraId="2BE80A90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5.1. Compete ao Órgão Gestor:</w:t>
      </w:r>
    </w:p>
    <w:p w14:paraId="7FE9F49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5.1.1. A Administração e os atos de controle da Ata de Registro de Preços decorrente da presente licitação será do Núcleo de Compras e Licitação,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denominado como órgão gerenciador do Sistema de Registro de Preços, nos termos do inciso III do art. 3° do Decreto Municipal n° 095/2009;</w:t>
      </w:r>
    </w:p>
    <w:p w14:paraId="4D58A96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5.1.2. O órgão gerenciador acompanhará, periodicamente, os preços praticados no mercado para os </w:t>
      </w:r>
      <w:r w:rsidR="009E2101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 xml:space="preserve"> registrados, para fins de controle e fixado 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valor máximo a ser pago pela Administração.</w:t>
      </w:r>
    </w:p>
    <w:p w14:paraId="5D68CEE1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5.1.2.1. O órgão gerenciador sempre que os órgãos e entidades usuários da ata de registro de preços necessitarem da entrega dos </w:t>
      </w:r>
      <w:r w:rsidR="009E2101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>, indicará 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 xml:space="preserve">fornecedores e seus respectivos saldos, visando subsidiar os pedidos de </w:t>
      </w:r>
      <w:r w:rsidR="009E2101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>, respeitada a ordem de registro e os quantitativos a serem fornecidos.</w:t>
      </w:r>
    </w:p>
    <w:p w14:paraId="18D5797D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5.1.3. Optar pela contratação ou não dos bens ou serviços decorrentes do Sistema Registro de Preços ou das quantidades estimadas, ficando-lhe facultada 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utilização de outros meios para aquisição de item, respeitada a legislação relativa às licitações, sendo assegurado ao beneficiário do Registro de Preços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preferência em igualdade de condições, sem que caiba recurso ou indenização;</w:t>
      </w:r>
    </w:p>
    <w:p w14:paraId="50A26B87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5.1.4. Dilatar o prazo de vigência do registro de preços “de oficio” através de apostilamento, com a publicação na imprensa oficial do município, observado 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prazo legalmente permitido, quando os preços apresentarem mais vantajosos para a Administração e/ou existirem demandas para atendimento dos órgãos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usuários.</w:t>
      </w:r>
    </w:p>
    <w:p w14:paraId="0203FFF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5.1.5. Decidir sobre a revisão ou cancelamento dos preços registrados no prazo máximo de 10 (dez) dias úteis, salvo motivo de força maior devidamente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justificado no processo;</w:t>
      </w:r>
    </w:p>
    <w:p w14:paraId="6E7EC1F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5.1.6. Emitir a autorização de compra;</w:t>
      </w:r>
    </w:p>
    <w:p w14:paraId="0FE37BB9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5.1.7. Dar preferência de contratação com o detentor do registro de preços ou conceder igualdade de condições, no caso de contrações por outros meios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permitidos pela legislação;</w:t>
      </w:r>
    </w:p>
    <w:p w14:paraId="250E16BD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5.2. Compete aos órgãos ou entidades usuárias:</w:t>
      </w:r>
    </w:p>
    <w:p w14:paraId="288B22C9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5.2.1. Proporcionar ao detentor da ata todas as condições para o cumprimento de suas obrigações e entrega dos </w:t>
      </w:r>
      <w:r w:rsidR="009E2101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 xml:space="preserve"> dentro das normas estabelecidas no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edital;</w:t>
      </w:r>
    </w:p>
    <w:p w14:paraId="7CC22F7D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5.2.2. Proceder à fiscalização da contratação, mediante controle do cumprimento de todas as obrigações relativas ao fornecimento, inclusive encaminhando ao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órgão gerenciador qualquer irregularidade verificada;</w:t>
      </w:r>
    </w:p>
    <w:p w14:paraId="40A4D0A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5.2.3. Rejeitar, no todo ou em parte, os produtos entregues em desacordo com as obrigações assumidas pelo detentor da ata.</w:t>
      </w:r>
    </w:p>
    <w:p w14:paraId="0DE4CB5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 Compete ao Compromitente Detentor da Ata:</w:t>
      </w:r>
    </w:p>
    <w:p w14:paraId="1D5A99E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5.3.1. Entregar os produtos nas condições estabelecidas no edital e seus anexos e atender todos os pedidos de contratação durante o período de duração 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registro de Preços, independente da quantidade do pedido ou de valor mínimo, de acordo com a sua capacidade de fornecimento fixada na proposta de preço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 sua titularidade, observando as quantidades, prazos e locais estabelecidos pelo Órgão Usuário da Ata de Registro de Preços;</w:t>
      </w:r>
    </w:p>
    <w:p w14:paraId="37D035E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5.3.2. Aceitar nas mesmas condições contratuais, os acréscimos ou supressões que se fizerem necessários até 25% (vinte e cinco por cento), em função 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direito de acréscimo tratado no § 1º do art. 65, da Lei n. 8.666/93 e alterações, sob pena das sanções cabíveis e facultativas nas demais situações;</w:t>
      </w:r>
    </w:p>
    <w:p w14:paraId="49B17F3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5.3.3. Manter, durante a vigência do registro de preços, a compatibilidade de todas as obrigações assumidas e as condições de habilitação e qualificação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exigidas na licitação;</w:t>
      </w:r>
    </w:p>
    <w:p w14:paraId="396B4591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5.3.4. Substituir os produtos recusados pelo órgão ou entidade usuária, sem qualquer ônus para a Administração, no prazo máximo de 24 (vinte e quatro)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horas, independentemente da aplicação das penalidades cabíveis;</w:t>
      </w:r>
    </w:p>
    <w:p w14:paraId="63588F8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5.3.5. Ter revisado ou cancelado o registro de seus preços, quando presentes os pressupostos previstos na cláusula segunda desta Ata;</w:t>
      </w:r>
    </w:p>
    <w:p w14:paraId="57885084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5.3.6. Atender a demanda dos órgãos ou entidade usuários, durante a fase da negociação de revisão de preços de que trata a cláusula segunda desta Ata, com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os preços inicialmente registrados, garantida a compensação dos valores dos produtos já entregues, caso do reconhecimento pela Administração do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rompimento do equilíbrio originalmente estipulado;</w:t>
      </w:r>
    </w:p>
    <w:p w14:paraId="2385C38D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5.3.7. Vincular-se ao preço máximo (novo preço) definido pela Administração, resultante do ato de revisão;</w:t>
      </w:r>
    </w:p>
    <w:p w14:paraId="5DABCBC4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5.3.8. Ter direito de preferência ou, igualdade de condições caso a Administração optar pela contratação dos bens ou serviços objeto de registro por outros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meios facultados na legislação relativa às licitações.</w:t>
      </w:r>
    </w:p>
    <w:p w14:paraId="22B50C5A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5.3.9. Responsabilizar-se pelos danos causados diretamente à Administração ou a terceiros, decorrentes de sua culpa ou dolo até a entrega do objeto de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registro de preços.</w:t>
      </w:r>
    </w:p>
    <w:p w14:paraId="16A78CA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>5.3.10. Receber os pagamentos respectivos nas condições pactuadas no edital e na cláusula oitava desta Ata de Registro de Preços.</w:t>
      </w:r>
    </w:p>
    <w:p w14:paraId="34CA84E2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585892C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SEXTA - DO CANCELAMENTO DOS PREÇOS REGISTRADOS</w:t>
      </w:r>
    </w:p>
    <w:p w14:paraId="590339AD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</w:p>
    <w:p w14:paraId="6BC87ED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6.1. A Ata de Registro de Preços será cancelada, automaticamente, por decurso de prazo de vigência ou quando não restarem fornecedores registrados e, por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iniciativa do órgão gerenciador da Ata de Registro de Preços quando:</w:t>
      </w:r>
    </w:p>
    <w:p w14:paraId="05B69B2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6.1.1. Pela ADMINISTRAÇÃO, quando:</w:t>
      </w:r>
    </w:p>
    <w:p w14:paraId="496BF978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a) o detentor da ata descumprir as condições da Ata de Registro de Preços a que estiver vinculado;</w:t>
      </w:r>
    </w:p>
    <w:p w14:paraId="4E4E4E8E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b) o detentor não retirar nota de empenho ou instrumento equivalente no prazo estabelecido, sem justificativa aceitável;</w:t>
      </w:r>
    </w:p>
    <w:p w14:paraId="2D286EE2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c) em qualquer hipótese de inexecução total ou parcial do contrato de fornecimento;</w:t>
      </w:r>
    </w:p>
    <w:p w14:paraId="0332B104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d) não aceitar reduzir o seu preço registrado, na hipótese desta apresentar superior ao praticado no mercado;</w:t>
      </w:r>
    </w:p>
    <w:p w14:paraId="4ABDA2EC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e) estiver impedido para licitar ou contratar temporariamente com a administração ou for declarado inidôneo para licitar ou contratar com a administração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pública, no termos da Lei Federal n° 10.520, de 17 de fevereiro de 2002;</w:t>
      </w:r>
    </w:p>
    <w:p w14:paraId="6820019D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f) por razões de interesse público devidamente fundamentadas.</w:t>
      </w:r>
    </w:p>
    <w:p w14:paraId="2EEAD8A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02853DE2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6.1.2. Pela DETENTORA da ata quando, mediante solicitação por escrito, comprovar estar impossibilitada de executar o contrato de acordo com a ata de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registro de preços, decorrente de caso fortuito ou de força maior.</w:t>
      </w:r>
    </w:p>
    <w:p w14:paraId="4CA3ACB7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6.2. Nas hipóteses previstas no subitem 6.1., a comunicação do cancelamento de preço registrado será publicada na imprensa oficial juntando-se 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comprovante ao expediente que deu origem ao registro.</w:t>
      </w:r>
    </w:p>
    <w:p w14:paraId="3E25C95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6.3. O cancelamento do registro, assegurados o contraditório e a ampla defesa, será formalizado por despacho da autoridade competente.</w:t>
      </w:r>
    </w:p>
    <w:p w14:paraId="4AAAE04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6.4. A solicitação da detentora da ata para cancelamento do registro do preço deverá ser protocolada no protocolo geral da ADMINISTRAÇÃO, facultada a esta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a aplicação das sanções administrativas previstas no edital, se não aceitar as razões do pedido, sendo assegurado ao fornecedor o contraditório e a ampla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defesa.</w:t>
      </w:r>
    </w:p>
    <w:p w14:paraId="186C0347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6.5. Cancelada a ata em relação a uma detentora, o Órgão Gerenciador poderá emitir ordem de fornecimento àquela com classificação imediatamente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subsequente.</w:t>
      </w:r>
    </w:p>
    <w:p w14:paraId="02C686B3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</w:rPr>
      </w:pPr>
    </w:p>
    <w:p w14:paraId="152A349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SETIMA - DO FORNECIMENTO, LOCAL E PRAZO DE ENTREGA</w:t>
      </w:r>
    </w:p>
    <w:p w14:paraId="0F2FEA69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3C40840E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7.1. A Ata de Registro de Preços será utilizada para </w:t>
      </w:r>
      <w:r w:rsidR="00E50DC8">
        <w:rPr>
          <w:rFonts w:ascii="Book Antiqua" w:hAnsi="Book Antiqua" w:cs="Arial"/>
          <w:sz w:val="22"/>
          <w:szCs w:val="22"/>
        </w:rPr>
        <w:t>prestação</w:t>
      </w:r>
      <w:r w:rsidRPr="000A3797">
        <w:rPr>
          <w:rFonts w:ascii="Book Antiqua" w:hAnsi="Book Antiqua" w:cs="Arial"/>
          <w:sz w:val="22"/>
          <w:szCs w:val="22"/>
        </w:rPr>
        <w:t xml:space="preserve"> </w:t>
      </w:r>
      <w:proofErr w:type="gramStart"/>
      <w:r w:rsidRPr="000A3797">
        <w:rPr>
          <w:rFonts w:ascii="Book Antiqua" w:hAnsi="Book Antiqua" w:cs="Arial"/>
          <w:sz w:val="22"/>
          <w:szCs w:val="22"/>
        </w:rPr>
        <w:t>do respectivo</w:t>
      </w:r>
      <w:r w:rsidR="00E50DC8">
        <w:rPr>
          <w:rFonts w:ascii="Book Antiqua" w:hAnsi="Book Antiqua" w:cs="Arial"/>
          <w:sz w:val="22"/>
          <w:szCs w:val="22"/>
        </w:rPr>
        <w:t>s</w:t>
      </w:r>
      <w:proofErr w:type="gramEnd"/>
      <w:r w:rsidRPr="000A3797">
        <w:rPr>
          <w:rFonts w:ascii="Book Antiqua" w:hAnsi="Book Antiqua" w:cs="Arial"/>
          <w:sz w:val="22"/>
          <w:szCs w:val="22"/>
        </w:rPr>
        <w:t xml:space="preserve"> </w:t>
      </w:r>
      <w:r w:rsidR="008666F2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>, pelos órgãos e entidades da Administração Municipal.</w:t>
      </w:r>
    </w:p>
    <w:p w14:paraId="1216D29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7.2. Cada fornecimento deverá ser efetuado mediante solicitação por escrito, formalizado pelo órgão ou entidade participante ao órgão gerenciador, dela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 xml:space="preserve">devendo constar: a data, o valor unitário do </w:t>
      </w:r>
      <w:r w:rsidR="006F5C36">
        <w:rPr>
          <w:rFonts w:ascii="Book Antiqua" w:hAnsi="Book Antiqua" w:cs="Arial"/>
          <w:sz w:val="22"/>
          <w:szCs w:val="22"/>
        </w:rPr>
        <w:t>serviço</w:t>
      </w:r>
      <w:r w:rsidRPr="000A3797">
        <w:rPr>
          <w:rFonts w:ascii="Book Antiqua" w:hAnsi="Book Antiqua" w:cs="Arial"/>
          <w:sz w:val="22"/>
          <w:szCs w:val="22"/>
        </w:rPr>
        <w:t>, a quantidade pretendida, o local para a entrega, o prazo, o carimbo e a assinatura do responsável.</w:t>
      </w:r>
    </w:p>
    <w:p w14:paraId="109AE6D2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7.3. O órgão gerenciador formalizará por intermédio de instrumental contratual ou </w:t>
      </w:r>
      <w:r w:rsidR="006F5C36">
        <w:rPr>
          <w:rFonts w:ascii="Book Antiqua" w:hAnsi="Book Antiqua" w:cs="Arial"/>
          <w:sz w:val="22"/>
          <w:szCs w:val="22"/>
        </w:rPr>
        <w:t>ordem de serviço</w:t>
      </w:r>
      <w:r w:rsidRPr="000A3797">
        <w:rPr>
          <w:rFonts w:ascii="Book Antiqua" w:hAnsi="Book Antiqua" w:cs="Arial"/>
          <w:sz w:val="22"/>
          <w:szCs w:val="22"/>
        </w:rPr>
        <w:t xml:space="preserve"> ou outro instrumento equivalente, na forma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estabelecida no §4° do art. 62 da Lei nº 8.666, de 1993, acompanhada a respectiva nota de empenho, contendo o número de referência da Ata de Registro de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Preços e procederá diretamente a solicitação com o fornecedor, com os preços registrados, obedecida a ordem de classificação.</w:t>
      </w:r>
    </w:p>
    <w:p w14:paraId="2195BD97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7.4. Caso a fornecedora classificada não puder </w:t>
      </w:r>
      <w:r w:rsidR="006F5C36">
        <w:rPr>
          <w:rFonts w:ascii="Book Antiqua" w:hAnsi="Book Antiqua" w:cs="Arial"/>
          <w:sz w:val="22"/>
          <w:szCs w:val="22"/>
        </w:rPr>
        <w:t>executar os serviços</w:t>
      </w:r>
      <w:r w:rsidRPr="000A3797">
        <w:rPr>
          <w:rFonts w:ascii="Book Antiqua" w:hAnsi="Book Antiqua" w:cs="Arial"/>
          <w:sz w:val="22"/>
          <w:szCs w:val="22"/>
        </w:rPr>
        <w:t xml:space="preserve"> solicitados, ou o quantitativo total requisitado ou parte dele, deverá comunicar o fato ao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Departamento de Compras – órgão gerenciador, por escrito, no prazo máximo de 24 (vinte e quatro) horas, a contar do recebimento da Ordem de Fornecimento.</w:t>
      </w:r>
    </w:p>
    <w:p w14:paraId="0896FF48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7.5. A(s) fornecedora(s) classificada(s) ficará(ão) obrigada(s) a atender as ordens de fornecimento efetuadas dentro do prazo de validade do registro, mesmo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 xml:space="preserve">se a entrega dos </w:t>
      </w:r>
      <w:r w:rsidR="009E2101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 xml:space="preserve"> ocorrer em data posterior ao seu vencimento.</w:t>
      </w:r>
      <w:r>
        <w:rPr>
          <w:rFonts w:ascii="Book Antiqua" w:hAnsi="Book Antiqua" w:cs="Arial"/>
        </w:rPr>
        <w:t xml:space="preserve"> </w:t>
      </w:r>
    </w:p>
    <w:p w14:paraId="23CC3431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7.5.1. O local de entrega dos </w:t>
      </w:r>
      <w:r w:rsidR="009E2101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 xml:space="preserve"> será estabelecido em cada </w:t>
      </w:r>
      <w:r w:rsidR="00C03D7D">
        <w:rPr>
          <w:rFonts w:ascii="Book Antiqua" w:hAnsi="Book Antiqua" w:cs="Arial"/>
          <w:sz w:val="22"/>
          <w:szCs w:val="22"/>
        </w:rPr>
        <w:t>ordem de serviço</w:t>
      </w:r>
      <w:r w:rsidRPr="000A3797">
        <w:rPr>
          <w:rFonts w:ascii="Book Antiqua" w:hAnsi="Book Antiqua" w:cs="Arial"/>
          <w:sz w:val="22"/>
          <w:szCs w:val="22"/>
        </w:rPr>
        <w:t>, podendo ser na sede da unidade requisitante, ou em local em que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esta indicar.</w:t>
      </w:r>
    </w:p>
    <w:p w14:paraId="6BFAF6C4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7.5.2. O prazo de entrega será conforme solicitação do órgão ou entidade requisitante, não podendo ultrapassar </w:t>
      </w:r>
      <w:r w:rsidR="00C03D7D">
        <w:rPr>
          <w:rFonts w:ascii="Book Antiqua" w:hAnsi="Book Antiqua" w:cs="Arial"/>
          <w:sz w:val="22"/>
          <w:szCs w:val="22"/>
        </w:rPr>
        <w:t>02</w:t>
      </w:r>
      <w:r w:rsidRPr="000A3797">
        <w:rPr>
          <w:rFonts w:ascii="Book Antiqua" w:hAnsi="Book Antiqua" w:cs="Arial"/>
          <w:sz w:val="22"/>
          <w:szCs w:val="22"/>
        </w:rPr>
        <w:t xml:space="preserve"> (</w:t>
      </w:r>
      <w:r w:rsidR="00C03D7D">
        <w:rPr>
          <w:rFonts w:ascii="Book Antiqua" w:hAnsi="Book Antiqua" w:cs="Arial"/>
          <w:sz w:val="22"/>
          <w:szCs w:val="22"/>
        </w:rPr>
        <w:t>duas</w:t>
      </w:r>
      <w:r w:rsidRPr="000A3797">
        <w:rPr>
          <w:rFonts w:ascii="Book Antiqua" w:hAnsi="Book Antiqua" w:cs="Arial"/>
          <w:sz w:val="22"/>
          <w:szCs w:val="22"/>
        </w:rPr>
        <w:t>)</w:t>
      </w:r>
      <w:r w:rsidR="00C03D7D">
        <w:rPr>
          <w:rFonts w:ascii="Book Antiqua" w:hAnsi="Book Antiqua" w:cs="Arial"/>
          <w:sz w:val="22"/>
          <w:szCs w:val="22"/>
        </w:rPr>
        <w:t>horas</w:t>
      </w:r>
      <w:r w:rsidRPr="000A3797">
        <w:rPr>
          <w:rFonts w:ascii="Book Antiqua" w:hAnsi="Book Antiqua" w:cs="Arial"/>
          <w:sz w:val="22"/>
          <w:szCs w:val="22"/>
        </w:rPr>
        <w:t xml:space="preserve"> da data de recebimento</w:t>
      </w:r>
      <w:r>
        <w:rPr>
          <w:rFonts w:ascii="Book Antiqua" w:hAnsi="Book Antiqua" w:cs="Arial"/>
        </w:rPr>
        <w:t xml:space="preserve"> </w:t>
      </w:r>
      <w:r w:rsidR="00C03D7D">
        <w:rPr>
          <w:rFonts w:ascii="Book Antiqua" w:hAnsi="Book Antiqua" w:cs="Arial"/>
          <w:sz w:val="22"/>
          <w:szCs w:val="22"/>
        </w:rPr>
        <w:t>ordem de serviço</w:t>
      </w:r>
      <w:r w:rsidR="00C03D7D" w:rsidRPr="000A3797">
        <w:rPr>
          <w:rFonts w:ascii="Book Antiqua" w:hAnsi="Book Antiqua" w:cs="Arial"/>
          <w:sz w:val="22"/>
          <w:szCs w:val="22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ou instrumento equivalente.</w:t>
      </w:r>
    </w:p>
    <w:p w14:paraId="15D9BB89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7.5.3. Se a Detentora da ata não puder fornecer o quantitativo total requisitado, ou parte dele, deverá comunicar o fato à administração, por escrito, no prazo de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 xml:space="preserve">24 (vinte e quatro) horas, a contar do recebimento da </w:t>
      </w:r>
      <w:r w:rsidR="00C03D7D">
        <w:rPr>
          <w:rFonts w:ascii="Book Antiqua" w:hAnsi="Book Antiqua" w:cs="Arial"/>
          <w:sz w:val="22"/>
          <w:szCs w:val="22"/>
        </w:rPr>
        <w:t>ordem de serviço</w:t>
      </w:r>
      <w:r w:rsidRPr="000A3797">
        <w:rPr>
          <w:rFonts w:ascii="Book Antiqua" w:hAnsi="Book Antiqua" w:cs="Arial"/>
          <w:sz w:val="22"/>
          <w:szCs w:val="22"/>
        </w:rPr>
        <w:t>.</w:t>
      </w:r>
    </w:p>
    <w:p w14:paraId="5CFC33D6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7.5.4. Serão aplicadas as sanções previstas na Lei Federal n.º 8.666, de 21 de junho de 1993 e suas alterações posteriores, além das determinações deste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edital, se a detentora da ata não atender as ordens de fornecimento.</w:t>
      </w:r>
    </w:p>
    <w:p w14:paraId="525D7401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7.6. A segunda fornecedora classificada só poderá fornecer à Administração, quando estiver esgotada a capacidade de fornecimento da primeira, e assim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sucessivamente, de acordo com o consumo anual previsto para cada item da licitação, ou quando da primeira classificada tiver seu registro junto a Ata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cancelado.</w:t>
      </w:r>
    </w:p>
    <w:p w14:paraId="66382D57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7.7. As despesas relativas à </w:t>
      </w:r>
      <w:r w:rsidR="009E2101">
        <w:rPr>
          <w:rFonts w:ascii="Book Antiqua" w:hAnsi="Book Antiqua" w:cs="Arial"/>
          <w:sz w:val="22"/>
          <w:szCs w:val="22"/>
        </w:rPr>
        <w:t xml:space="preserve">execução </w:t>
      </w:r>
      <w:r w:rsidRPr="000A3797">
        <w:rPr>
          <w:rFonts w:ascii="Book Antiqua" w:hAnsi="Book Antiqua" w:cs="Arial"/>
          <w:sz w:val="22"/>
          <w:szCs w:val="22"/>
        </w:rPr>
        <w:t xml:space="preserve">dos </w:t>
      </w:r>
      <w:r w:rsidR="009E2101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 xml:space="preserve"> correrão por conta exclusiva da fornecedora detentora da Ata.</w:t>
      </w:r>
    </w:p>
    <w:p w14:paraId="143060CA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7.8. A Detentora da Ata obriga-se a fornecer os </w:t>
      </w:r>
      <w:r w:rsidR="00C03D7D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>, descritos na presente Ata, novos e de primeiro uso, em conformidade com as especificações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descritas na proposta de Preços, sendo de sua inteira responsabilidade a substituição, caso não esteja em conformidade com as referidas especificações.</w:t>
      </w:r>
    </w:p>
    <w:p w14:paraId="1EFDD45D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7.8.1. Serão recusados os </w:t>
      </w:r>
      <w:r w:rsidR="00C03D7D">
        <w:rPr>
          <w:rFonts w:ascii="Book Antiqua" w:hAnsi="Book Antiqua" w:cs="Arial"/>
          <w:sz w:val="22"/>
          <w:szCs w:val="22"/>
        </w:rPr>
        <w:t>serviços</w:t>
      </w:r>
      <w:r w:rsidRPr="000A3797">
        <w:rPr>
          <w:rFonts w:ascii="Book Antiqua" w:hAnsi="Book Antiqua" w:cs="Arial"/>
          <w:sz w:val="22"/>
          <w:szCs w:val="22"/>
        </w:rPr>
        <w:t xml:space="preserve"> imprestáveis ou defeituosos, que não atendam as especificações constantes no edital e/ou que não estejam adequados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para o uso.</w:t>
      </w:r>
    </w:p>
    <w:p w14:paraId="0AC8C95B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>7.10. Todas as despesas relativas à entrega e transporte dos materiais</w:t>
      </w:r>
      <w:r w:rsidR="00C03D7D">
        <w:rPr>
          <w:rFonts w:ascii="Book Antiqua" w:hAnsi="Book Antiqua" w:cs="Arial"/>
          <w:sz w:val="22"/>
          <w:szCs w:val="22"/>
        </w:rPr>
        <w:t xml:space="preserve"> de serviço</w:t>
      </w:r>
      <w:r w:rsidRPr="000A3797">
        <w:rPr>
          <w:rFonts w:ascii="Book Antiqua" w:hAnsi="Book Antiqua" w:cs="Arial"/>
          <w:sz w:val="22"/>
          <w:szCs w:val="22"/>
        </w:rPr>
        <w:t>, bem como todos os impostos, taxas e demais despesas decorrente da presente Ata,</w:t>
      </w:r>
      <w:r>
        <w:rPr>
          <w:rFonts w:ascii="Book Antiqua" w:hAnsi="Book Antiqua" w:cs="Arial"/>
        </w:rPr>
        <w:t xml:space="preserve"> </w:t>
      </w:r>
      <w:proofErr w:type="gramStart"/>
      <w:r w:rsidRPr="000A3797">
        <w:rPr>
          <w:rFonts w:ascii="Book Antiqua" w:hAnsi="Book Antiqua" w:cs="Arial"/>
          <w:sz w:val="22"/>
          <w:szCs w:val="22"/>
        </w:rPr>
        <w:t>correrão por conta exclusiva</w:t>
      </w:r>
      <w:proofErr w:type="gramEnd"/>
      <w:r w:rsidRPr="000A3797">
        <w:rPr>
          <w:rFonts w:ascii="Book Antiqua" w:hAnsi="Book Antiqua" w:cs="Arial"/>
          <w:sz w:val="22"/>
          <w:szCs w:val="22"/>
        </w:rPr>
        <w:t xml:space="preserve"> da contratada.</w:t>
      </w:r>
    </w:p>
    <w:p w14:paraId="53E16C2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09FF8BB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OITAVA - DO PAGAMENTO</w:t>
      </w:r>
    </w:p>
    <w:p w14:paraId="2BA0642B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432F9A4A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 xml:space="preserve">8.1. </w:t>
      </w:r>
      <w:r w:rsidR="005257F6" w:rsidRPr="005257F6">
        <w:rPr>
          <w:rFonts w:ascii="Book Antiqua" w:hAnsi="Book Antiqua" w:cs="Arial"/>
          <w:sz w:val="22"/>
          <w:szCs w:val="22"/>
        </w:rPr>
        <w:t xml:space="preserve">O pagamento será efetuado pela Prefeitura Municipal no prazo de até 10 (dez) dias do mês subsequente a </w:t>
      </w:r>
      <w:r w:rsidR="00C03D7D">
        <w:rPr>
          <w:rFonts w:ascii="Book Antiqua" w:hAnsi="Book Antiqua" w:cs="Arial"/>
          <w:sz w:val="22"/>
          <w:szCs w:val="22"/>
        </w:rPr>
        <w:t>execução dos serviços</w:t>
      </w:r>
      <w:r w:rsidR="005257F6" w:rsidRPr="005257F6">
        <w:rPr>
          <w:rFonts w:ascii="Book Antiqua" w:hAnsi="Book Antiqua" w:cs="Arial"/>
          <w:sz w:val="22"/>
          <w:szCs w:val="22"/>
        </w:rPr>
        <w:t xml:space="preserve"> e, contado da data de protocolização da nota fiscal/fatura</w:t>
      </w:r>
      <w:r w:rsidRPr="000A3797">
        <w:rPr>
          <w:rFonts w:ascii="Book Antiqua" w:hAnsi="Book Antiqua" w:cs="Arial"/>
          <w:sz w:val="22"/>
          <w:szCs w:val="22"/>
        </w:rPr>
        <w:t>, devidamente atestada pelo setor competente, conforme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dispõe o art. 40, inciso XIV, alínea “a”, da Lei n° 8.666/93 e alterações.</w:t>
      </w:r>
    </w:p>
    <w:p w14:paraId="143EEC77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8.2. Os pagamentos somente serão efetuados após a comprovação, pela(s) fornecedora(s), de que se encontra regular com suas obrigações para com 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sistema de seguridade social, mediante a apresentação das Certidões Negativas de Débito com o INSS e com o FGTS.</w:t>
      </w:r>
    </w:p>
    <w:p w14:paraId="4D025411" w14:textId="77777777" w:rsidR="00445934" w:rsidRPr="000A3797" w:rsidRDefault="00445934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Tahoma"/>
          <w:bCs/>
          <w:color w:val="000000"/>
          <w:sz w:val="22"/>
          <w:szCs w:val="22"/>
        </w:rPr>
        <w:t xml:space="preserve">8.3. </w:t>
      </w:r>
      <w:r w:rsidRPr="004A7F43">
        <w:rPr>
          <w:rFonts w:ascii="Book Antiqua" w:hAnsi="Book Antiqua" w:cs="Tahoma"/>
          <w:bCs/>
          <w:color w:val="000000"/>
          <w:sz w:val="22"/>
          <w:szCs w:val="22"/>
        </w:rPr>
        <w:t>As taxas referentes ao Envio de TED e/ou DOC serão efetivamente descontadas do valor a ser pago a favorecida</w:t>
      </w:r>
    </w:p>
    <w:p w14:paraId="6D5FEAE9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8.</w:t>
      </w:r>
      <w:r w:rsidR="00445934">
        <w:rPr>
          <w:rFonts w:ascii="Book Antiqua" w:hAnsi="Book Antiqua" w:cs="Arial"/>
          <w:sz w:val="22"/>
          <w:szCs w:val="22"/>
        </w:rPr>
        <w:t>4</w:t>
      </w:r>
      <w:r w:rsidRPr="000A3797">
        <w:rPr>
          <w:rFonts w:ascii="Book Antiqua" w:hAnsi="Book Antiqua" w:cs="Arial"/>
          <w:sz w:val="22"/>
          <w:szCs w:val="22"/>
        </w:rPr>
        <w:t>. Ocorrendo erro no documento da cobrança, este será devolvido e o pagamento será sustado para que o fornecedor tome as medidas necessárias,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passando o prazo para o pagamento a ser contado a partir da data da reapresentação do mesmo.</w:t>
      </w:r>
    </w:p>
    <w:p w14:paraId="13C3EB9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8.</w:t>
      </w:r>
      <w:r w:rsidR="00445934">
        <w:rPr>
          <w:rFonts w:ascii="Book Antiqua" w:hAnsi="Book Antiqua" w:cs="Arial"/>
          <w:sz w:val="22"/>
          <w:szCs w:val="22"/>
        </w:rPr>
        <w:t>5</w:t>
      </w:r>
      <w:r w:rsidRPr="000A3797">
        <w:rPr>
          <w:rFonts w:ascii="Book Antiqua" w:hAnsi="Book Antiqua" w:cs="Arial"/>
          <w:sz w:val="22"/>
          <w:szCs w:val="22"/>
        </w:rPr>
        <w:t>. Caso se constate erro ou irregularidade na Nota Fiscal, o órgão, a seu critério, poderá devolvê-la, para as devidas correções.</w:t>
      </w:r>
    </w:p>
    <w:p w14:paraId="5E3134DA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8.</w:t>
      </w:r>
      <w:r w:rsidR="00445934">
        <w:rPr>
          <w:rFonts w:ascii="Book Antiqua" w:hAnsi="Book Antiqua" w:cs="Arial"/>
          <w:sz w:val="22"/>
          <w:szCs w:val="22"/>
        </w:rPr>
        <w:t>6</w:t>
      </w:r>
      <w:r w:rsidRPr="000A3797">
        <w:rPr>
          <w:rFonts w:ascii="Book Antiqua" w:hAnsi="Book Antiqua" w:cs="Arial"/>
          <w:sz w:val="22"/>
          <w:szCs w:val="22"/>
        </w:rPr>
        <w:t>. Na hipótese de devolução, a Nota Fiscal será considerada como não apresentada, para fins de atendimento das condições contratuais.</w:t>
      </w:r>
    </w:p>
    <w:p w14:paraId="20C56FD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8.</w:t>
      </w:r>
      <w:r w:rsidR="00445934">
        <w:rPr>
          <w:rFonts w:ascii="Book Antiqua" w:hAnsi="Book Antiqua" w:cs="Arial"/>
          <w:sz w:val="22"/>
          <w:szCs w:val="22"/>
        </w:rPr>
        <w:t>7</w:t>
      </w:r>
      <w:r w:rsidRPr="000A3797">
        <w:rPr>
          <w:rFonts w:ascii="Book Antiqua" w:hAnsi="Book Antiqua" w:cs="Arial"/>
          <w:sz w:val="22"/>
          <w:szCs w:val="22"/>
        </w:rPr>
        <w:t>. Na pendência de liquidação da obrigação financeira em virtude de penalidade ou inadimplência contratual o valor será descontado da fatura ou créditos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existentes em favor da fornecedora.</w:t>
      </w:r>
    </w:p>
    <w:p w14:paraId="5160E42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8.</w:t>
      </w:r>
      <w:r w:rsidR="00445934">
        <w:rPr>
          <w:rFonts w:ascii="Book Antiqua" w:hAnsi="Book Antiqua" w:cs="Arial"/>
          <w:sz w:val="22"/>
          <w:szCs w:val="22"/>
        </w:rPr>
        <w:t>8</w:t>
      </w:r>
      <w:r w:rsidRPr="000A3797">
        <w:rPr>
          <w:rFonts w:ascii="Book Antiqua" w:hAnsi="Book Antiqua" w:cs="Arial"/>
          <w:sz w:val="22"/>
          <w:szCs w:val="22"/>
        </w:rPr>
        <w:t>. A Administração efetuará retenção, na fonte dos tributos e contribuições sobre todos os pagamentos devidos à fornecedora classificada.</w:t>
      </w:r>
    </w:p>
    <w:p w14:paraId="0D1E4DFE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</w:rPr>
      </w:pPr>
    </w:p>
    <w:p w14:paraId="5EA2D33A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NONA - DOS ACRÉSCIMOS E SUPRESSÕES</w:t>
      </w:r>
    </w:p>
    <w:p w14:paraId="278E3CA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16B896D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9.1. É vedado efetuar acréscimos nos quantitativos fixados pela ata de registro de preços, inclusive o acréscimo de que trata o § 1º do art. 65 da Lei nº 8.666,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 1993.</w:t>
      </w:r>
    </w:p>
    <w:p w14:paraId="427EE82E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>9.2. A supressão dos produtos registrados na Ata de Registro de Preços poderá ser total ou parcial, a critério do órgão gerenciador, considerando-se o disposto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no § 4.º do artigo 15 da Lei n. 8.666/93 e alterações.</w:t>
      </w:r>
    </w:p>
    <w:p w14:paraId="199E0A26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5EF81AA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DÉCIMA - DA DOTAÇÃO ORÇAMENTÁRIA</w:t>
      </w:r>
    </w:p>
    <w:p w14:paraId="6F24A555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6BE78E16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>10.1. As despesas decorrentes da contratação dos objetos da presente Ata de Registro de Preços correrão a cargo dos Órgãos ou Entidades Usuários da Ata,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cujos Programas de Trabalho e Elementos de Despesas constarão nas respectivas notas de empenho, contrato ou documento equivalente, observada as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condições estabelecidas no edital e ao que dispõe o artigo 62, da Lei n. 8.666/93 e alterações.</w:t>
      </w:r>
    </w:p>
    <w:p w14:paraId="2D42C486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757A1D1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DÉCIMA PRIMEIRA - DAS PENALIDADES E DAS MULTAS</w:t>
      </w:r>
    </w:p>
    <w:p w14:paraId="68BC234C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14A3105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 Caberá ao Órgão Gerenciador, a seu juízo, após a notificação por escrito de irregularidade pela unidade requisitante, aplicar ao detentor da ata, garantidos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o contraditório e a ampla defesa, as seguintes sanções administrativas:</w:t>
      </w:r>
    </w:p>
    <w:p w14:paraId="4EB60157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11.1.1. pelo descumprimento total da obrigação assumida, caracterizado pela recusa do fornecedor em assinar o contrato, aceitar ou retirar a nota de empenho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ou documento equivalente no prazo estabelecido, ressalvados os casos previstos em lei, devidamente informados e aceitos:</w:t>
      </w:r>
    </w:p>
    <w:p w14:paraId="375E417F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6"/>
          <w:szCs w:val="22"/>
        </w:rPr>
      </w:pPr>
    </w:p>
    <w:p w14:paraId="36036547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a) multa de dez por cento sobre o valor constante da nota de empenho ou contrato;</w:t>
      </w:r>
    </w:p>
    <w:p w14:paraId="3B511ADA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b) cancelamento do preço registrado;</w:t>
      </w:r>
    </w:p>
    <w:p w14:paraId="317FF0AB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c) suspensão temporária de participação em licitação e impedimento de contratar com a administração no prazo de até cinco anos.</w:t>
      </w:r>
    </w:p>
    <w:p w14:paraId="144090F0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8"/>
          <w:szCs w:val="22"/>
        </w:rPr>
      </w:pPr>
    </w:p>
    <w:p w14:paraId="0C04FF3D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11.1.1.1 As sanções previstas neste subitem poderão ser aplicadas cumulativamente.</w:t>
      </w:r>
    </w:p>
    <w:p w14:paraId="36C0758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11.1.2. por atraso injustificado no cumprimento de contrato de fornecimento:</w:t>
      </w:r>
    </w:p>
    <w:p w14:paraId="106A19AF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51680D4A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a) multa de 0,5% (meio por cento), por dia útil de atraso, sobre o valor da prestação em atraso até o décimo dia;</w:t>
      </w:r>
    </w:p>
    <w:p w14:paraId="1FD2AAFF" w14:textId="77777777" w:rsidR="00756B3E" w:rsidRPr="000A3797" w:rsidRDefault="00756B3E" w:rsidP="0065364F">
      <w:pPr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b) rescisão unilateral do contrato após o décimo dia de atraso.</w:t>
      </w:r>
    </w:p>
    <w:p w14:paraId="6FF6CDAD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8"/>
          <w:szCs w:val="22"/>
        </w:rPr>
      </w:pPr>
    </w:p>
    <w:p w14:paraId="6A3D6C44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11.1.3. por inexecução total ou execução irregular do contrato de fornecimento ou de prestação de serviço:</w:t>
      </w:r>
    </w:p>
    <w:p w14:paraId="516F67CF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6"/>
          <w:szCs w:val="22"/>
        </w:rPr>
      </w:pPr>
    </w:p>
    <w:p w14:paraId="39EE5ABF" w14:textId="77777777" w:rsidR="00756B3E" w:rsidRPr="000A3797" w:rsidRDefault="00756B3E" w:rsidP="0065364F">
      <w:pPr>
        <w:tabs>
          <w:tab w:val="left" w:pos="567"/>
        </w:tabs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a) advertência, por escrito, nas falta leves;</w:t>
      </w:r>
    </w:p>
    <w:p w14:paraId="081C3678" w14:textId="77777777" w:rsidR="00756B3E" w:rsidRPr="000A3797" w:rsidRDefault="00756B3E" w:rsidP="0065364F">
      <w:pPr>
        <w:tabs>
          <w:tab w:val="left" w:pos="567"/>
        </w:tabs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b) multa de 10% (dez por cento) sobre o valor correspondente à parte não cumprida ou da totalidade do fornecimento ou serviço não executado pelo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fornecedor;</w:t>
      </w:r>
    </w:p>
    <w:p w14:paraId="3D624E58" w14:textId="77777777" w:rsidR="00756B3E" w:rsidRPr="000A3797" w:rsidRDefault="00756B3E" w:rsidP="0065364F">
      <w:pPr>
        <w:tabs>
          <w:tab w:val="left" w:pos="567"/>
        </w:tabs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c) suspensão temporária de participar de licitação e impedimento de contratar com a administração pública estadual por prazo não superior a 2 (dois) anos.</w:t>
      </w:r>
    </w:p>
    <w:p w14:paraId="7F645B02" w14:textId="77777777" w:rsidR="00756B3E" w:rsidRPr="000A3797" w:rsidRDefault="00756B3E" w:rsidP="0065364F">
      <w:pPr>
        <w:tabs>
          <w:tab w:val="left" w:pos="567"/>
        </w:tabs>
        <w:adjustRightInd w:val="0"/>
        <w:ind w:left="-567" w:firstLine="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d) declaração de inidoneidade para licitar ou contratar com a administração pública municipal, enquanto perdurarem os motivos determinantes da punição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ou até que seja promovida a reabilitação perante a própria autoridade que aplicou a penalidade.</w:t>
      </w:r>
    </w:p>
    <w:p w14:paraId="48046226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6"/>
          <w:szCs w:val="22"/>
        </w:rPr>
      </w:pPr>
    </w:p>
    <w:p w14:paraId="6B36208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11.1.3.1. A penalidade prevista na alínea "b" do subitem 11.1.3. poderá ser aplicada de forma isolada ou cumulativamente com as sanções previstas nas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alíneas "a", "c" e "d", sem prejuízo da rescisão unilateral do instrumento de ajuste por qualquer das hipóteses prescritas nos artigos 77 a 80 da Lei nº 8.666,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de 1993.</w:t>
      </w:r>
    </w:p>
    <w:p w14:paraId="168B8569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lastRenderedPageBreak/>
        <w:t>11.1.3.2. Ensejará ainda motivo de aplicação de penalidade de suspensão temporária de participação em licitação ou impedimento de contratar com 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administração de até cinco anos e descredenciamento do Registro Cadastral da ADMINISTRAÇÃO, o licitante que apresentar documentação falsa, não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mantiver a proposta e cometer fraude fiscal, sem prejuízo das demais cominações legais, nos termos da Lei n° 10.520, de 2002.</w:t>
      </w:r>
    </w:p>
    <w:p w14:paraId="0189CC0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11.1.3.3. O fornecedor que não recolher as multas previstas neste artigo, no prazo estabelecido, ensejará também a aplicação da pena de suspensão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temporária de participação em licitação ou impedimento de contratar com a administração, enquanto não adimplida a obrigação.</w:t>
      </w:r>
    </w:p>
    <w:p w14:paraId="1E6451C7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"/>
          <w:szCs w:val="22"/>
        </w:rPr>
      </w:pPr>
    </w:p>
    <w:p w14:paraId="09A20C19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11.1.3.4. A aplicação das penalidades previstas nas alíneas "c" e "d" do subitem 11.1.3, será de competência exclusiva do prefeito municipal, facultada a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ampla defesa, na forma e no prazo estipulado no parágrafo seguinte, podendo a reabilitação ser concedida mediante ressarcimento dos prejuízos causados e</w:t>
      </w:r>
      <w:r>
        <w:rPr>
          <w:rFonts w:ascii="Book Antiqua" w:hAnsi="Book Antiqua" w:cs="Arial"/>
        </w:rPr>
        <w:t xml:space="preserve"> </w:t>
      </w:r>
      <w:r w:rsidRPr="000A3797">
        <w:rPr>
          <w:rFonts w:ascii="Book Antiqua" w:hAnsi="Book Antiqua" w:cs="Arial"/>
          <w:sz w:val="22"/>
          <w:szCs w:val="22"/>
        </w:rPr>
        <w:t>após decorrido o prazo de sanção mínima de dois anos.</w:t>
      </w:r>
    </w:p>
    <w:p w14:paraId="28B6E108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11.2. Fica garantido ao fornecedor o direito prévio da citação e de ampla defesa, no respectivo processo, no prazo de cinco dias úteis, contado da notificação.</w:t>
      </w:r>
    </w:p>
    <w:p w14:paraId="0AE3A5BF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11.3. As penalidades aplicadas serão obrigatoriamente anotadas no registro cadastral dos fornecedores mantido pela Administração.</w:t>
      </w:r>
    </w:p>
    <w:p w14:paraId="5A5A4433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11.4. As importâncias relativas às multas deverão ser recolhidas à conta do Tesouro do Município.</w:t>
      </w:r>
    </w:p>
    <w:p w14:paraId="53F7366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</w:rPr>
      </w:pPr>
    </w:p>
    <w:p w14:paraId="4DEDDAF0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DÉCIMA SEGUNDA - DA EFICÁCIA</w:t>
      </w:r>
    </w:p>
    <w:p w14:paraId="38F50FC4" w14:textId="77777777" w:rsidR="00756B3E" w:rsidRPr="001451C5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6"/>
          <w:szCs w:val="22"/>
        </w:rPr>
      </w:pPr>
    </w:p>
    <w:p w14:paraId="2C6A9F3B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12.1. O presente Termo de Registro de Preços somente terá eficácia após a publicação do respectivo extrato na imprensa oficial do município.</w:t>
      </w:r>
    </w:p>
    <w:p w14:paraId="116B69C9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</w:rPr>
      </w:pPr>
    </w:p>
    <w:p w14:paraId="60C60535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0A3797">
        <w:rPr>
          <w:rFonts w:ascii="Book Antiqua" w:hAnsi="Book Antiqua" w:cs="Arial"/>
          <w:b/>
          <w:bCs/>
          <w:sz w:val="22"/>
          <w:szCs w:val="22"/>
        </w:rPr>
        <w:t>CLÁUSULA DÉCIMA TERCEIRA - DO FORO</w:t>
      </w:r>
    </w:p>
    <w:p w14:paraId="27C29D25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70135494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  <w:r w:rsidRPr="000A3797">
        <w:rPr>
          <w:rFonts w:ascii="Book Antiqua" w:hAnsi="Book Antiqua" w:cs="Arial"/>
          <w:sz w:val="22"/>
          <w:szCs w:val="22"/>
        </w:rPr>
        <w:t xml:space="preserve">13.1. Fica eleito o Foro da Comarca de </w:t>
      </w:r>
      <w:r w:rsidR="00F85F27">
        <w:rPr>
          <w:rFonts w:ascii="Book Antiqua" w:hAnsi="Book Antiqua" w:cs="Arial"/>
          <w:sz w:val="22"/>
          <w:szCs w:val="22"/>
        </w:rPr>
        <w:t>São Félix do Araguaia-MT</w:t>
      </w:r>
      <w:r w:rsidRPr="000A3797">
        <w:rPr>
          <w:rFonts w:ascii="Book Antiqua" w:hAnsi="Book Antiqua" w:cs="Arial"/>
          <w:sz w:val="22"/>
          <w:szCs w:val="22"/>
        </w:rPr>
        <w:t xml:space="preserve"> para dirimir quaisquer dúvidas ou questões oriundas do presente instrumento.</w:t>
      </w:r>
    </w:p>
    <w:p w14:paraId="30A09E30" w14:textId="7777777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1CE16AFC" w14:textId="77777777" w:rsidR="00756B3E" w:rsidRPr="000A3797" w:rsidRDefault="00756B3E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 w:rsidRPr="000A3797">
        <w:rPr>
          <w:rFonts w:ascii="Book Antiqua" w:hAnsi="Book Antiqua" w:cs="Arial"/>
          <w:sz w:val="22"/>
          <w:szCs w:val="22"/>
        </w:rPr>
        <w:t>E, por estarem as partes justas e compromissadas, assinam o presente Termo em duas vias, de igual teor, na presença das testemunhas abaixo assinadas.</w:t>
      </w:r>
    </w:p>
    <w:p w14:paraId="68476404" w14:textId="77777777" w:rsidR="00D54D49" w:rsidRDefault="00D54D49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</w:p>
    <w:p w14:paraId="0ED20D55" w14:textId="1012343F" w:rsidR="00756B3E" w:rsidRDefault="004758B7" w:rsidP="0065364F">
      <w:pPr>
        <w:adjustRightInd w:val="0"/>
        <w:ind w:left="-567"/>
        <w:jc w:val="bot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NOVO SANTO ANTONIO-</w:t>
      </w:r>
      <w:proofErr w:type="gramStart"/>
      <w:r>
        <w:rPr>
          <w:rFonts w:ascii="Book Antiqua" w:hAnsi="Book Antiqua" w:cs="Arial"/>
          <w:sz w:val="22"/>
          <w:szCs w:val="22"/>
        </w:rPr>
        <w:t xml:space="preserve">MT </w:t>
      </w:r>
      <w:r w:rsidR="00756B3E" w:rsidRPr="000A3797">
        <w:rPr>
          <w:rFonts w:ascii="Book Antiqua" w:hAnsi="Book Antiqua" w:cs="Arial"/>
          <w:sz w:val="22"/>
          <w:szCs w:val="22"/>
        </w:rPr>
        <w:t>,</w:t>
      </w:r>
      <w:proofErr w:type="gramEnd"/>
      <w:r w:rsidRPr="0065364F">
        <w:rPr>
          <w:rFonts w:ascii="Book Antiqua" w:hAnsi="Book Antiqua" w:cs="Arial"/>
          <w:sz w:val="22"/>
        </w:rPr>
        <w:t>26</w:t>
      </w:r>
      <w:r w:rsidR="00A37924" w:rsidRPr="0065364F">
        <w:rPr>
          <w:rFonts w:ascii="Book Antiqua" w:hAnsi="Book Antiqua" w:cs="Arial"/>
          <w:sz w:val="22"/>
        </w:rPr>
        <w:t xml:space="preserve"> de </w:t>
      </w:r>
      <w:r w:rsidRPr="0065364F">
        <w:rPr>
          <w:rFonts w:ascii="Book Antiqua" w:hAnsi="Book Antiqua" w:cs="Arial"/>
          <w:sz w:val="22"/>
        </w:rPr>
        <w:t xml:space="preserve">janeiro </w:t>
      </w:r>
      <w:r w:rsidR="00756B3E" w:rsidRPr="0065364F">
        <w:rPr>
          <w:rFonts w:ascii="Book Antiqua" w:hAnsi="Book Antiqua" w:cs="Arial"/>
          <w:sz w:val="24"/>
          <w:szCs w:val="22"/>
        </w:rPr>
        <w:t xml:space="preserve"> </w:t>
      </w:r>
      <w:r w:rsidR="00756B3E" w:rsidRPr="000A3797">
        <w:rPr>
          <w:rFonts w:ascii="Book Antiqua" w:hAnsi="Book Antiqua" w:cs="Arial"/>
          <w:sz w:val="22"/>
          <w:szCs w:val="22"/>
        </w:rPr>
        <w:t>de 20</w:t>
      </w:r>
      <w:r w:rsidR="00C32D8F">
        <w:rPr>
          <w:rFonts w:ascii="Book Antiqua" w:hAnsi="Book Antiqua" w:cs="Arial"/>
          <w:sz w:val="22"/>
          <w:szCs w:val="22"/>
        </w:rPr>
        <w:t>2</w:t>
      </w:r>
      <w:r w:rsidR="006C6A4B">
        <w:rPr>
          <w:rFonts w:ascii="Book Antiqua" w:hAnsi="Book Antiqua" w:cs="Arial"/>
          <w:sz w:val="22"/>
          <w:szCs w:val="22"/>
        </w:rPr>
        <w:t>3</w:t>
      </w:r>
      <w:r w:rsidR="00756B3E" w:rsidRPr="000A3797">
        <w:rPr>
          <w:rFonts w:ascii="Book Antiqua" w:hAnsi="Book Antiqua" w:cs="Arial"/>
          <w:sz w:val="22"/>
          <w:szCs w:val="22"/>
        </w:rPr>
        <w:t>.</w:t>
      </w:r>
    </w:p>
    <w:p w14:paraId="7FF2B814" w14:textId="77777777" w:rsidR="004758B7" w:rsidRPr="0065364F" w:rsidRDefault="004758B7" w:rsidP="0065364F">
      <w:pPr>
        <w:adjustRightInd w:val="0"/>
        <w:ind w:left="-567"/>
        <w:jc w:val="center"/>
        <w:rPr>
          <w:rFonts w:ascii="Book Antiqua" w:hAnsi="Book Antiqua" w:cs="Arial"/>
          <w:b/>
          <w:sz w:val="22"/>
          <w:szCs w:val="22"/>
        </w:rPr>
      </w:pPr>
    </w:p>
    <w:p w14:paraId="2B4EEC36" w14:textId="77777777" w:rsidR="004758B7" w:rsidRPr="0065364F" w:rsidRDefault="004758B7" w:rsidP="0065364F">
      <w:pPr>
        <w:adjustRightInd w:val="0"/>
        <w:ind w:left="-567"/>
        <w:jc w:val="center"/>
        <w:rPr>
          <w:rFonts w:ascii="Book Antiqua" w:hAnsi="Book Antiqua" w:cs="Arial"/>
          <w:b/>
        </w:rPr>
      </w:pPr>
    </w:p>
    <w:p w14:paraId="44D93C94" w14:textId="119C675E" w:rsidR="0065364F" w:rsidRPr="0065364F" w:rsidRDefault="0065364F" w:rsidP="0065364F">
      <w:pPr>
        <w:adjustRightInd w:val="0"/>
        <w:ind w:left="-567"/>
        <w:jc w:val="center"/>
        <w:rPr>
          <w:rFonts w:ascii="Book Antiqua" w:hAnsi="Book Antiqua" w:cs="Arial"/>
          <w:b/>
          <w:sz w:val="22"/>
          <w:szCs w:val="22"/>
        </w:rPr>
      </w:pPr>
      <w:r w:rsidRPr="0065364F">
        <w:rPr>
          <w:rFonts w:ascii="Book Antiqua" w:hAnsi="Book Antiqua" w:cs="Arial"/>
          <w:b/>
          <w:sz w:val="22"/>
          <w:szCs w:val="22"/>
        </w:rPr>
        <w:t>PREFEITURA MUNICIPAL DE NOVO SANTO ANTÔNIO</w:t>
      </w:r>
    </w:p>
    <w:p w14:paraId="308EAFAB" w14:textId="38364B8E" w:rsidR="00756B3E" w:rsidRPr="0065364F" w:rsidRDefault="005B1F10" w:rsidP="0065364F">
      <w:pPr>
        <w:adjustRightInd w:val="0"/>
        <w:ind w:left="-567"/>
        <w:jc w:val="center"/>
        <w:rPr>
          <w:rFonts w:ascii="Book Antiqua" w:hAnsi="Book Antiqua" w:cs="Arial"/>
          <w:b/>
          <w:sz w:val="22"/>
          <w:szCs w:val="22"/>
        </w:rPr>
      </w:pPr>
      <w:r w:rsidRPr="0065364F">
        <w:rPr>
          <w:rFonts w:ascii="Book Antiqua" w:hAnsi="Book Antiqua" w:cs="Arial"/>
          <w:b/>
          <w:bCs/>
          <w:sz w:val="22"/>
          <w:szCs w:val="22"/>
        </w:rPr>
        <w:t>ADÃO SOARES NOGUEIRA</w:t>
      </w:r>
    </w:p>
    <w:p w14:paraId="6CF60397" w14:textId="15FD483A" w:rsidR="00756B3E" w:rsidRPr="0065364F" w:rsidRDefault="00756B3E" w:rsidP="0065364F">
      <w:pPr>
        <w:adjustRightInd w:val="0"/>
        <w:ind w:left="-567"/>
        <w:jc w:val="center"/>
        <w:rPr>
          <w:rFonts w:ascii="Book Antiqua" w:hAnsi="Book Antiqua" w:cs="Arial"/>
          <w:b/>
          <w:bCs/>
          <w:sz w:val="22"/>
          <w:szCs w:val="22"/>
        </w:rPr>
      </w:pPr>
      <w:r w:rsidRPr="0065364F">
        <w:rPr>
          <w:rFonts w:ascii="Book Antiqua" w:hAnsi="Book Antiqua" w:cs="Arial"/>
          <w:b/>
          <w:bCs/>
          <w:sz w:val="22"/>
          <w:szCs w:val="22"/>
        </w:rPr>
        <w:t>PREFEITO MUNICIPAL</w:t>
      </w:r>
    </w:p>
    <w:p w14:paraId="5B42AFD2" w14:textId="285FE2F5" w:rsidR="0065364F" w:rsidRPr="0065364F" w:rsidRDefault="0065364F" w:rsidP="0065364F">
      <w:pPr>
        <w:adjustRightInd w:val="0"/>
        <w:ind w:left="-567"/>
        <w:jc w:val="center"/>
        <w:rPr>
          <w:rFonts w:ascii="Book Antiqua" w:hAnsi="Book Antiqua" w:cs="Arial"/>
          <w:b/>
          <w:bCs/>
          <w:sz w:val="22"/>
          <w:szCs w:val="22"/>
        </w:rPr>
      </w:pPr>
      <w:r w:rsidRPr="0065364F">
        <w:rPr>
          <w:rFonts w:ascii="Book Antiqua" w:hAnsi="Book Antiqua" w:cs="Arial"/>
          <w:b/>
          <w:bCs/>
          <w:sz w:val="22"/>
          <w:szCs w:val="22"/>
        </w:rPr>
        <w:t>GERENCIADOR</w:t>
      </w:r>
    </w:p>
    <w:p w14:paraId="34F4BB35" w14:textId="70D119D7" w:rsidR="00756B3E" w:rsidRDefault="00756B3E" w:rsidP="0065364F">
      <w:pPr>
        <w:adjustRightInd w:val="0"/>
        <w:ind w:left="-567"/>
        <w:jc w:val="both"/>
        <w:rPr>
          <w:rFonts w:ascii="Book Antiqua" w:hAnsi="Book Antiqua" w:cs="Arial"/>
        </w:rPr>
      </w:pPr>
    </w:p>
    <w:p w14:paraId="20D949DD" w14:textId="4AF36765" w:rsidR="00A37924" w:rsidRDefault="00A37924" w:rsidP="0065364F">
      <w:pPr>
        <w:adjustRightInd w:val="0"/>
        <w:ind w:left="-567"/>
        <w:jc w:val="both"/>
        <w:rPr>
          <w:rFonts w:ascii="Book Antiqua" w:hAnsi="Book Antiqua" w:cs="Arial"/>
        </w:rPr>
      </w:pPr>
    </w:p>
    <w:p w14:paraId="76D26BCC" w14:textId="77777777" w:rsidR="00A37924" w:rsidRDefault="00A37924" w:rsidP="0065364F">
      <w:pPr>
        <w:adjustRightInd w:val="0"/>
        <w:ind w:left="-567"/>
        <w:jc w:val="both"/>
        <w:rPr>
          <w:rFonts w:ascii="Book Antiqua" w:hAnsi="Book Antiqua" w:cs="Arial"/>
        </w:rPr>
      </w:pPr>
    </w:p>
    <w:p w14:paraId="6B9CD27F" w14:textId="77777777" w:rsidR="00A37924" w:rsidRDefault="00A37924" w:rsidP="0065364F">
      <w:pPr>
        <w:adjustRightInd w:val="0"/>
        <w:ind w:left="-567"/>
        <w:jc w:val="both"/>
        <w:rPr>
          <w:rFonts w:ascii="Book Antiqua" w:hAnsi="Book Antiqua" w:cs="Arial"/>
          <w:b/>
          <w:bCs/>
          <w:sz w:val="22"/>
          <w:szCs w:val="22"/>
        </w:rPr>
      </w:pPr>
    </w:p>
    <w:p w14:paraId="1094F55F" w14:textId="3D960990" w:rsidR="00C4067C" w:rsidRDefault="00C4067C" w:rsidP="0065364F">
      <w:pPr>
        <w:adjustRightInd w:val="0"/>
        <w:ind w:left="-567"/>
        <w:jc w:val="center"/>
        <w:rPr>
          <w:rFonts w:ascii="Book Antiqua" w:hAnsi="Book Antiqua" w:cs="Arial"/>
          <w:b/>
          <w:bCs/>
          <w:sz w:val="22"/>
          <w:szCs w:val="22"/>
        </w:rPr>
      </w:pPr>
    </w:p>
    <w:p w14:paraId="30C8910B" w14:textId="4A64132B" w:rsidR="0065364F" w:rsidRDefault="00C2300A" w:rsidP="0065364F">
      <w:pPr>
        <w:adjustRightInd w:val="0"/>
        <w:ind w:left="-567"/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MARCOS ALEXANDRE NEVES RIBEIRO</w:t>
      </w:r>
    </w:p>
    <w:p w14:paraId="4B9D62EE" w14:textId="7C402CE9" w:rsidR="00756B3E" w:rsidRDefault="004758B7" w:rsidP="0065364F">
      <w:pPr>
        <w:adjustRightInd w:val="0"/>
        <w:ind w:left="-567"/>
        <w:jc w:val="center"/>
        <w:rPr>
          <w:rFonts w:ascii="Book Antiqua" w:hAnsi="Book Antiqua" w:cs="Arial"/>
          <w:b/>
          <w:bCs/>
        </w:rPr>
      </w:pPr>
      <w:proofErr w:type="gramStart"/>
      <w:r w:rsidRPr="005237DE">
        <w:rPr>
          <w:rFonts w:ascii="Book Antiqua" w:hAnsi="Book Antiqua" w:cs="Arial"/>
          <w:b/>
          <w:bCs/>
        </w:rPr>
        <w:t xml:space="preserve">CNPJ </w:t>
      </w:r>
      <w:r w:rsidR="00C2300A">
        <w:rPr>
          <w:rFonts w:ascii="Book Antiqua" w:hAnsi="Book Antiqua" w:cs="Arial"/>
          <w:b/>
          <w:bCs/>
        </w:rPr>
        <w:t>:</w:t>
      </w:r>
      <w:proofErr w:type="gramEnd"/>
      <w:r w:rsidR="00C2300A">
        <w:rPr>
          <w:rFonts w:ascii="Book Antiqua" w:hAnsi="Book Antiqua" w:cs="Arial"/>
          <w:b/>
          <w:bCs/>
        </w:rPr>
        <w:t>43.410.664/0001-31</w:t>
      </w:r>
    </w:p>
    <w:p w14:paraId="252C2681" w14:textId="595C9100" w:rsidR="0065364F" w:rsidRDefault="0065364F" w:rsidP="0065364F">
      <w:pPr>
        <w:adjustRightInd w:val="0"/>
        <w:ind w:left="-567"/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DETENTORA</w:t>
      </w:r>
    </w:p>
    <w:p w14:paraId="63F31681" w14:textId="0FC15FDD" w:rsidR="004758B7" w:rsidRDefault="004758B7" w:rsidP="0065364F">
      <w:pPr>
        <w:adjustRightInd w:val="0"/>
        <w:ind w:left="-567"/>
        <w:jc w:val="center"/>
        <w:rPr>
          <w:rFonts w:ascii="Book Antiqua" w:hAnsi="Book Antiqua" w:cs="Arial"/>
        </w:rPr>
      </w:pP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r>
        <w:rPr>
          <w:rFonts w:ascii="Book Antiqua" w:hAnsi="Book Antiqua" w:cs="Arial"/>
        </w:rPr>
        <w:softHyphen/>
      </w:r>
      <w:bookmarkStart w:id="0" w:name="_GoBack"/>
      <w:bookmarkEnd w:id="0"/>
    </w:p>
    <w:sectPr w:rsidR="004758B7" w:rsidSect="00AE165A">
      <w:headerReference w:type="default" r:id="rId9"/>
      <w:footerReference w:type="default" r:id="rId10"/>
      <w:pgSz w:w="11906" w:h="16838" w:code="9"/>
      <w:pgMar w:top="1981" w:right="851" w:bottom="851" w:left="1701" w:header="284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44B2A" w14:textId="77777777" w:rsidR="005A7A3B" w:rsidRDefault="005A7A3B">
      <w:r>
        <w:separator/>
      </w:r>
    </w:p>
  </w:endnote>
  <w:endnote w:type="continuationSeparator" w:id="0">
    <w:p w14:paraId="2A836334" w14:textId="77777777" w:rsidR="005A7A3B" w:rsidRDefault="005A7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Sans Serif">
    <w:altName w:val="Segoe UI"/>
    <w:panose1 w:val="020B05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0905D" w14:textId="77777777" w:rsidR="00CC6BCD" w:rsidRDefault="00CC6BCD" w:rsidP="00DE2F80">
    <w:pPr>
      <w:tabs>
        <w:tab w:val="center" w:pos="4252"/>
        <w:tab w:val="right" w:pos="8504"/>
        <w:tab w:val="left" w:pos="9923"/>
      </w:tabs>
      <w:autoSpaceDE/>
      <w:autoSpaceDN/>
      <w:rPr>
        <w:rFonts w:ascii="Arial" w:eastAsia="Calibri" w:hAnsi="Arial" w:cs="Arial"/>
        <w:sz w:val="22"/>
        <w:szCs w:val="22"/>
        <w:lang w:eastAsia="en-US"/>
      </w:rPr>
    </w:pPr>
  </w:p>
  <w:p w14:paraId="4F8F3D24" w14:textId="77777777" w:rsidR="00CC6BCD" w:rsidRDefault="00CC6BCD" w:rsidP="00DE2F80">
    <w:pPr>
      <w:tabs>
        <w:tab w:val="center" w:pos="4252"/>
        <w:tab w:val="right" w:pos="8504"/>
        <w:tab w:val="left" w:pos="9923"/>
      </w:tabs>
      <w:autoSpaceDE/>
      <w:autoSpaceDN/>
      <w:rPr>
        <w:rFonts w:ascii="Arial" w:eastAsia="Calibri" w:hAnsi="Arial" w:cs="Arial"/>
        <w:sz w:val="22"/>
        <w:szCs w:val="22"/>
        <w:lang w:eastAsia="en-US"/>
      </w:rPr>
    </w:pPr>
  </w:p>
  <w:p w14:paraId="45296392" w14:textId="77777777" w:rsidR="00CC6BCD" w:rsidRPr="00E84071" w:rsidRDefault="00CC6BCD" w:rsidP="00DE2F80">
    <w:pPr>
      <w:tabs>
        <w:tab w:val="center" w:pos="4252"/>
        <w:tab w:val="right" w:pos="8504"/>
        <w:tab w:val="left" w:pos="9923"/>
      </w:tabs>
      <w:autoSpaceDE/>
      <w:autoSpaceDN/>
      <w:rPr>
        <w:rFonts w:ascii="Arial" w:eastAsia="Calibri" w:hAnsi="Arial" w:cs="Arial"/>
        <w:sz w:val="22"/>
        <w:szCs w:val="22"/>
        <w:lang w:eastAsia="en-US"/>
      </w:rPr>
    </w:pPr>
    <w:r w:rsidRPr="00E84071">
      <w:rPr>
        <w:rFonts w:ascii="Arial" w:eastAsia="Calibri" w:hAnsi="Arial" w:cs="Arial"/>
        <w:sz w:val="22"/>
        <w:szCs w:val="22"/>
        <w:lang w:eastAsia="en-US"/>
      </w:rPr>
      <w:t>Avenida 29 de Setembro, n.º 244 – Centro – Novo Santo Antônio – MT – CEP 78.674-000</w:t>
    </w:r>
  </w:p>
  <w:p w14:paraId="5FDDBB8B" w14:textId="77777777" w:rsidR="00CC6BCD" w:rsidRPr="00E84071" w:rsidRDefault="00CC6BCD" w:rsidP="00DE2F80">
    <w:pPr>
      <w:tabs>
        <w:tab w:val="center" w:pos="4252"/>
        <w:tab w:val="right" w:pos="8504"/>
      </w:tabs>
      <w:autoSpaceDE/>
      <w:autoSpaceDN/>
      <w:jc w:val="center"/>
      <w:rPr>
        <w:rFonts w:eastAsia="Calibri"/>
        <w:sz w:val="22"/>
        <w:szCs w:val="22"/>
        <w:lang w:eastAsia="en-US"/>
      </w:rPr>
    </w:pPr>
    <w:r w:rsidRPr="00E84071">
      <w:rPr>
        <w:rFonts w:ascii="Arial" w:eastAsia="Calibri" w:hAnsi="Arial" w:cs="Arial"/>
        <w:sz w:val="22"/>
        <w:szCs w:val="22"/>
        <w:lang w:eastAsia="en-US"/>
      </w:rPr>
      <w:t xml:space="preserve"> (66) 3548-1081/1140</w:t>
    </w:r>
  </w:p>
  <w:p w14:paraId="5870A5BA" w14:textId="77777777" w:rsidR="00CC6BCD" w:rsidRDefault="00CC6BC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9C084" w14:textId="77777777" w:rsidR="005A7A3B" w:rsidRDefault="005A7A3B">
      <w:r>
        <w:separator/>
      </w:r>
    </w:p>
  </w:footnote>
  <w:footnote w:type="continuationSeparator" w:id="0">
    <w:p w14:paraId="3A92711B" w14:textId="77777777" w:rsidR="005A7A3B" w:rsidRDefault="005A7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57A86" w14:textId="77777777" w:rsidR="00CC6BCD" w:rsidRPr="00DE2F80" w:rsidRDefault="00CC6BCD" w:rsidP="00DE2F80">
    <w:pPr>
      <w:tabs>
        <w:tab w:val="center" w:pos="4252"/>
        <w:tab w:val="right" w:pos="8504"/>
      </w:tabs>
      <w:autoSpaceDE/>
      <w:autoSpaceDN/>
      <w:jc w:val="center"/>
      <w:rPr>
        <w:rFonts w:ascii="Calibri" w:eastAsia="Calibri" w:hAnsi="Calibri"/>
        <w:szCs w:val="22"/>
        <w:lang w:eastAsia="en-US"/>
      </w:rPr>
    </w:pPr>
    <w:r w:rsidRPr="00DE2F80">
      <w:rPr>
        <w:rFonts w:ascii="Calibri" w:eastAsia="Calibri" w:hAnsi="Calibri"/>
        <w:noProof/>
        <w:szCs w:val="22"/>
      </w:rPr>
      <w:drawing>
        <wp:inline distT="0" distB="0" distL="0" distR="0" wp14:anchorId="32909511" wp14:editId="6FB3751B">
          <wp:extent cx="695325" cy="800100"/>
          <wp:effectExtent l="0" t="0" r="952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BA2E8A" w14:textId="77777777" w:rsidR="00CC6BCD" w:rsidRPr="00DE2F80" w:rsidRDefault="00CC6BCD" w:rsidP="00DE2F80">
    <w:pPr>
      <w:tabs>
        <w:tab w:val="center" w:pos="4252"/>
        <w:tab w:val="right" w:pos="8504"/>
      </w:tabs>
      <w:autoSpaceDE/>
      <w:autoSpaceDN/>
      <w:jc w:val="center"/>
      <w:rPr>
        <w:rFonts w:ascii="Arial" w:eastAsia="Calibri" w:hAnsi="Arial" w:cs="Arial"/>
        <w:b/>
        <w:sz w:val="18"/>
        <w:szCs w:val="22"/>
        <w:lang w:eastAsia="en-US"/>
      </w:rPr>
    </w:pPr>
    <w:r w:rsidRPr="00DE2F80">
      <w:rPr>
        <w:rFonts w:ascii="Arial" w:eastAsia="Calibri" w:hAnsi="Arial" w:cs="Arial"/>
        <w:b/>
        <w:sz w:val="18"/>
        <w:szCs w:val="22"/>
        <w:lang w:eastAsia="en-US"/>
      </w:rPr>
      <w:t>ESTADO DE MATO GROSSO</w:t>
    </w:r>
  </w:p>
  <w:p w14:paraId="7E981F06" w14:textId="77777777" w:rsidR="00CC6BCD" w:rsidRPr="00DE2F80" w:rsidRDefault="00CC6BCD" w:rsidP="00DE2F80">
    <w:pPr>
      <w:tabs>
        <w:tab w:val="center" w:pos="4252"/>
        <w:tab w:val="right" w:pos="8504"/>
      </w:tabs>
      <w:autoSpaceDE/>
      <w:autoSpaceDN/>
      <w:jc w:val="center"/>
      <w:rPr>
        <w:rFonts w:ascii="Arial" w:eastAsia="Calibri" w:hAnsi="Arial" w:cs="Arial"/>
        <w:b/>
        <w:sz w:val="18"/>
        <w:szCs w:val="22"/>
        <w:lang w:eastAsia="en-US"/>
      </w:rPr>
    </w:pPr>
    <w:r w:rsidRPr="00DE2F80">
      <w:rPr>
        <w:rFonts w:ascii="Arial" w:eastAsia="Calibri" w:hAnsi="Arial" w:cs="Arial"/>
        <w:b/>
        <w:sz w:val="18"/>
        <w:szCs w:val="22"/>
        <w:lang w:eastAsia="en-US"/>
      </w:rPr>
      <w:t>PREFEITURA MUNICIPAL DE NOVO SANTO ANTÔNIO</w:t>
    </w:r>
  </w:p>
  <w:p w14:paraId="2CEB208B" w14:textId="77777777" w:rsidR="00CC6BCD" w:rsidRPr="00DE2F80" w:rsidRDefault="00CC6BCD" w:rsidP="00DE2F80">
    <w:pPr>
      <w:tabs>
        <w:tab w:val="center" w:pos="4252"/>
        <w:tab w:val="right" w:pos="8504"/>
      </w:tabs>
      <w:autoSpaceDE/>
      <w:autoSpaceDN/>
      <w:jc w:val="center"/>
      <w:rPr>
        <w:rFonts w:ascii="Arial" w:eastAsia="Calibri" w:hAnsi="Arial" w:cs="Arial"/>
        <w:b/>
        <w:sz w:val="18"/>
        <w:szCs w:val="22"/>
        <w:lang w:eastAsia="en-US"/>
      </w:rPr>
    </w:pPr>
    <w:r w:rsidRPr="00DE2F80">
      <w:rPr>
        <w:rFonts w:ascii="Arial" w:eastAsia="Calibri" w:hAnsi="Arial" w:cs="Arial"/>
        <w:b/>
        <w:sz w:val="18"/>
        <w:szCs w:val="22"/>
        <w:lang w:eastAsia="en-US"/>
      </w:rPr>
      <w:t>CNPJ: 04.199.966/0001-50</w:t>
    </w:r>
  </w:p>
  <w:p w14:paraId="534C359C" w14:textId="77777777" w:rsidR="00CC6BCD" w:rsidRPr="00DE2F80" w:rsidRDefault="00CC6BCD" w:rsidP="00DE2F80">
    <w:pPr>
      <w:tabs>
        <w:tab w:val="center" w:pos="4252"/>
        <w:tab w:val="right" w:pos="8504"/>
      </w:tabs>
      <w:autoSpaceDE/>
      <w:autoSpaceDN/>
      <w:jc w:val="center"/>
      <w:rPr>
        <w:rFonts w:ascii="Arial" w:eastAsia="Calibri" w:hAnsi="Arial" w:cs="Arial"/>
        <w:b/>
        <w:sz w:val="18"/>
        <w:szCs w:val="22"/>
        <w:lang w:eastAsia="en-US"/>
      </w:rPr>
    </w:pPr>
    <w:r w:rsidRPr="00DE2F80">
      <w:rPr>
        <w:rFonts w:ascii="Arial" w:eastAsia="Calibri" w:hAnsi="Arial" w:cs="Arial"/>
        <w:b/>
        <w:sz w:val="18"/>
        <w:szCs w:val="22"/>
        <w:lang w:eastAsia="en-US"/>
      </w:rPr>
      <w:t>ADMINISTRAÇÃO 20</w:t>
    </w:r>
    <w:r>
      <w:rPr>
        <w:rFonts w:ascii="Arial" w:eastAsia="Calibri" w:hAnsi="Arial" w:cs="Arial"/>
        <w:b/>
        <w:sz w:val="18"/>
        <w:szCs w:val="22"/>
        <w:lang w:eastAsia="en-US"/>
      </w:rPr>
      <w:t>21</w:t>
    </w:r>
    <w:r w:rsidRPr="00DE2F80">
      <w:rPr>
        <w:rFonts w:ascii="Arial" w:eastAsia="Calibri" w:hAnsi="Arial" w:cs="Arial"/>
        <w:b/>
        <w:sz w:val="18"/>
        <w:szCs w:val="22"/>
        <w:lang w:eastAsia="en-US"/>
      </w:rPr>
      <w:t>/202</w:t>
    </w:r>
    <w:r>
      <w:rPr>
        <w:rFonts w:ascii="Arial" w:eastAsia="Calibri" w:hAnsi="Arial" w:cs="Arial"/>
        <w:b/>
        <w:sz w:val="18"/>
        <w:szCs w:val="22"/>
        <w:lang w:eastAsia="en-US"/>
      </w:rPr>
      <w:t>4</w:t>
    </w:r>
  </w:p>
  <w:p w14:paraId="2DB17598" w14:textId="77777777" w:rsidR="00CC6BCD" w:rsidRDefault="00CC6BCD" w:rsidP="00DE2F80">
    <w:pPr>
      <w:pStyle w:val="Cabealho"/>
      <w:tabs>
        <w:tab w:val="left" w:pos="2985"/>
        <w:tab w:val="right" w:pos="9354"/>
      </w:tabs>
    </w:pPr>
    <w:r>
      <w:tab/>
    </w:r>
    <w:r>
      <w:tab/>
    </w:r>
    <w:r>
      <w:tab/>
      <w:t xml:space="preserve">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1E45"/>
    <w:multiLevelType w:val="hybridMultilevel"/>
    <w:tmpl w:val="1068BA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53669"/>
    <w:multiLevelType w:val="multilevel"/>
    <w:tmpl w:val="967A331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suff w:val="nothing"/>
      <w:lvlText w:val="%1.%2.%3.%4.%5.%6."/>
      <w:lvlJc w:val="left"/>
      <w:pPr>
        <w:ind w:left="0" w:firstLine="0"/>
      </w:pPr>
    </w:lvl>
    <w:lvl w:ilvl="6">
      <w:start w:val="1"/>
      <w:numFmt w:val="upperRoman"/>
      <w:lvlText w:val="%7."/>
      <w:lvlJc w:val="left"/>
      <w:pPr>
        <w:tabs>
          <w:tab w:val="num" w:pos="720"/>
        </w:tabs>
        <w:ind w:left="0" w:firstLine="0"/>
      </w:pPr>
    </w:lvl>
    <w:lvl w:ilvl="7">
      <w:start w:val="1"/>
      <w:numFmt w:val="lowerLetter"/>
      <w:suff w:val="space"/>
      <w:lvlText w:val="%8)"/>
      <w:lvlJc w:val="left"/>
      <w:pPr>
        <w:ind w:left="0" w:firstLine="0"/>
      </w:pPr>
    </w:lvl>
    <w:lvl w:ilvl="8">
      <w:start w:val="1"/>
      <w:numFmt w:val="upperRoman"/>
      <w:lvlText w:val="%9."/>
      <w:lvlJc w:val="left"/>
      <w:pPr>
        <w:tabs>
          <w:tab w:val="num" w:pos="720"/>
        </w:tabs>
        <w:ind w:left="0" w:firstLine="0"/>
      </w:pPr>
    </w:lvl>
  </w:abstractNum>
  <w:abstractNum w:abstractNumId="2">
    <w:nsid w:val="115926F0"/>
    <w:multiLevelType w:val="hybridMultilevel"/>
    <w:tmpl w:val="EA985E1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832FBB"/>
    <w:multiLevelType w:val="hybridMultilevel"/>
    <w:tmpl w:val="95706C1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CD227F"/>
    <w:multiLevelType w:val="hybridMultilevel"/>
    <w:tmpl w:val="286AF5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D330DA"/>
    <w:multiLevelType w:val="hybridMultilevel"/>
    <w:tmpl w:val="0BD2FB64"/>
    <w:lvl w:ilvl="0" w:tplc="C5328134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  <w:b/>
        <w:color w:val="auto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8707998"/>
    <w:multiLevelType w:val="hybridMultilevel"/>
    <w:tmpl w:val="3E0A74D2"/>
    <w:lvl w:ilvl="0" w:tplc="0416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hint="default"/>
      </w:rPr>
    </w:lvl>
  </w:abstractNum>
  <w:abstractNum w:abstractNumId="7">
    <w:nsid w:val="2CEC0A76"/>
    <w:multiLevelType w:val="hybridMultilevel"/>
    <w:tmpl w:val="510A87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276B9"/>
    <w:multiLevelType w:val="hybridMultilevel"/>
    <w:tmpl w:val="1068BA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732A5"/>
    <w:multiLevelType w:val="multilevel"/>
    <w:tmpl w:val="2CAC2D2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eastAsia="Times New Roman"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eastAsia="Times New Roman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eastAsia="Times New Roman" w:hint="default"/>
        <w:b/>
        <w:color w:val="000000"/>
      </w:rPr>
    </w:lvl>
  </w:abstractNum>
  <w:abstractNum w:abstractNumId="10">
    <w:nsid w:val="30125548"/>
    <w:multiLevelType w:val="multilevel"/>
    <w:tmpl w:val="7040B89C"/>
    <w:lvl w:ilvl="0">
      <w:start w:val="1"/>
      <w:numFmt w:val="decimal"/>
      <w:lvlText w:val="%1"/>
      <w:lvlJc w:val="left"/>
      <w:pPr>
        <w:ind w:left="1530" w:hanging="15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610" w:hanging="153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3690" w:hanging="153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770" w:hanging="153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850" w:hanging="153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930" w:hanging="153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010" w:hanging="153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90" w:hanging="153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1">
    <w:nsid w:val="377A022E"/>
    <w:multiLevelType w:val="hybridMultilevel"/>
    <w:tmpl w:val="82CA24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88170D"/>
    <w:multiLevelType w:val="multilevel"/>
    <w:tmpl w:val="F99EC058"/>
    <w:lvl w:ilvl="0">
      <w:start w:val="1"/>
      <w:numFmt w:val="decimal"/>
      <w:lvlText w:val="%1"/>
      <w:lvlJc w:val="left"/>
      <w:pPr>
        <w:ind w:left="1530" w:hanging="1530"/>
      </w:pPr>
      <w:rPr>
        <w:rFonts w:cs="Tahoma"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2664" w:hanging="1530"/>
      </w:pPr>
      <w:rPr>
        <w:rFonts w:cs="Tahoma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3798" w:hanging="1530"/>
      </w:pPr>
      <w:rPr>
        <w:rFonts w:cs="Tahoma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4932" w:hanging="1530"/>
      </w:pPr>
      <w:rPr>
        <w:rFonts w:cs="Tahoma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6066" w:hanging="1530"/>
      </w:pPr>
      <w:rPr>
        <w:rFonts w:cs="Tahoma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7200" w:hanging="1530"/>
      </w:pPr>
      <w:rPr>
        <w:rFonts w:cs="Tahoma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8334" w:hanging="1530"/>
      </w:pPr>
      <w:rPr>
        <w:rFonts w:cs="Tahoma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cs="Tahoma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cs="Tahoma" w:hint="default"/>
        <w:b/>
        <w:color w:val="000000"/>
      </w:rPr>
    </w:lvl>
  </w:abstractNum>
  <w:abstractNum w:abstractNumId="13">
    <w:nsid w:val="46A90786"/>
    <w:multiLevelType w:val="hybridMultilevel"/>
    <w:tmpl w:val="1068BA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40793"/>
    <w:multiLevelType w:val="hybridMultilevel"/>
    <w:tmpl w:val="60703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D656AF"/>
    <w:multiLevelType w:val="hybridMultilevel"/>
    <w:tmpl w:val="9C98FF4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177CD6"/>
    <w:multiLevelType w:val="multilevel"/>
    <w:tmpl w:val="97BA20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7">
    <w:nsid w:val="4FA06EFE"/>
    <w:multiLevelType w:val="multilevel"/>
    <w:tmpl w:val="C48E1284"/>
    <w:lvl w:ilvl="0">
      <w:start w:val="4"/>
      <w:numFmt w:val="decimal"/>
      <w:lvlText w:val="%1"/>
      <w:lvlJc w:val="left"/>
      <w:pPr>
        <w:ind w:left="360" w:hanging="360"/>
      </w:pPr>
      <w:rPr>
        <w:rFonts w:cs="Tahoma" w:hint="default"/>
        <w:sz w:val="22"/>
      </w:rPr>
    </w:lvl>
    <w:lvl w:ilvl="1">
      <w:start w:val="3"/>
      <w:numFmt w:val="decimal"/>
      <w:lvlText w:val="%1.%2"/>
      <w:lvlJc w:val="left"/>
      <w:pPr>
        <w:ind w:left="1854" w:hanging="720"/>
      </w:pPr>
      <w:rPr>
        <w:rFonts w:cs="Tahoma" w:hint="default"/>
        <w:b/>
        <w:sz w:val="22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cs="Tahoma" w:hint="default"/>
        <w:sz w:val="22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cs="Tahoma" w:hint="default"/>
        <w:sz w:val="22"/>
      </w:rPr>
    </w:lvl>
    <w:lvl w:ilvl="4">
      <w:start w:val="1"/>
      <w:numFmt w:val="decimal"/>
      <w:lvlText w:val="%1.%2.%3.%4.%5"/>
      <w:lvlJc w:val="left"/>
      <w:pPr>
        <w:ind w:left="5976" w:hanging="1440"/>
      </w:pPr>
      <w:rPr>
        <w:rFonts w:cs="Tahoma" w:hint="default"/>
        <w:sz w:val="22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cs="Tahoma" w:hint="default"/>
        <w:sz w:val="22"/>
      </w:rPr>
    </w:lvl>
    <w:lvl w:ilvl="6">
      <w:start w:val="1"/>
      <w:numFmt w:val="decimal"/>
      <w:lvlText w:val="%1.%2.%3.%4.%5.%6.%7"/>
      <w:lvlJc w:val="left"/>
      <w:pPr>
        <w:ind w:left="8604" w:hanging="1800"/>
      </w:pPr>
      <w:rPr>
        <w:rFonts w:cs="Tahoma" w:hint="default"/>
        <w:sz w:val="22"/>
      </w:rPr>
    </w:lvl>
    <w:lvl w:ilvl="7">
      <w:start w:val="1"/>
      <w:numFmt w:val="decimal"/>
      <w:lvlText w:val="%1.%2.%3.%4.%5.%6.%7.%8"/>
      <w:lvlJc w:val="left"/>
      <w:pPr>
        <w:ind w:left="10098" w:hanging="2160"/>
      </w:pPr>
      <w:rPr>
        <w:rFonts w:cs="Tahoma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cs="Tahoma" w:hint="default"/>
        <w:sz w:val="22"/>
      </w:rPr>
    </w:lvl>
  </w:abstractNum>
  <w:abstractNum w:abstractNumId="18">
    <w:nsid w:val="59DC1B8E"/>
    <w:multiLevelType w:val="multilevel"/>
    <w:tmpl w:val="3F6A24E4"/>
    <w:lvl w:ilvl="0">
      <w:start w:val="1"/>
      <w:numFmt w:val="decimal"/>
      <w:lvlText w:val="%1"/>
      <w:lvlJc w:val="left"/>
      <w:pPr>
        <w:ind w:left="1560" w:hanging="1560"/>
      </w:pPr>
      <w:rPr>
        <w:rFonts w:cs="Tahoma"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2694" w:hanging="1560"/>
      </w:pPr>
      <w:rPr>
        <w:rFonts w:cs="Tahoma" w:hint="default"/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3828" w:hanging="1560"/>
      </w:pPr>
      <w:rPr>
        <w:rFonts w:cs="Tahoma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4962" w:hanging="1560"/>
      </w:pPr>
      <w:rPr>
        <w:rFonts w:cs="Tahoma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6096" w:hanging="1560"/>
      </w:pPr>
      <w:rPr>
        <w:rFonts w:cs="Tahoma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7230" w:hanging="1560"/>
      </w:pPr>
      <w:rPr>
        <w:rFonts w:cs="Tahoma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8604" w:hanging="1800"/>
      </w:pPr>
      <w:rPr>
        <w:rFonts w:cs="Tahoma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0098" w:hanging="2160"/>
      </w:pPr>
      <w:rPr>
        <w:rFonts w:cs="Tahoma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cs="Tahoma" w:hint="default"/>
        <w:b/>
        <w:color w:val="000000"/>
      </w:rPr>
    </w:lvl>
  </w:abstractNum>
  <w:abstractNum w:abstractNumId="19">
    <w:nsid w:val="5AEE2C35"/>
    <w:multiLevelType w:val="multilevel"/>
    <w:tmpl w:val="8326BD58"/>
    <w:lvl w:ilvl="0">
      <w:start w:val="1"/>
      <w:numFmt w:val="decimal"/>
      <w:lvlText w:val="%1"/>
      <w:lvlJc w:val="left"/>
      <w:pPr>
        <w:ind w:left="1605" w:hanging="1605"/>
      </w:pPr>
      <w:rPr>
        <w:rFonts w:eastAsia="Batang" w:hint="default"/>
      </w:rPr>
    </w:lvl>
    <w:lvl w:ilvl="1">
      <w:start w:val="1"/>
      <w:numFmt w:val="decimal"/>
      <w:lvlText w:val="%1.%2"/>
      <w:lvlJc w:val="left"/>
      <w:pPr>
        <w:ind w:left="2685" w:hanging="1605"/>
      </w:pPr>
      <w:rPr>
        <w:rFonts w:eastAsia="Batang" w:hint="default"/>
      </w:rPr>
    </w:lvl>
    <w:lvl w:ilvl="2">
      <w:start w:val="1"/>
      <w:numFmt w:val="decimal"/>
      <w:lvlText w:val="%1.%2.%3"/>
      <w:lvlJc w:val="left"/>
      <w:pPr>
        <w:ind w:left="3765" w:hanging="1605"/>
      </w:pPr>
      <w:rPr>
        <w:rFonts w:eastAsia="Batang" w:hint="default"/>
      </w:rPr>
    </w:lvl>
    <w:lvl w:ilvl="3">
      <w:start w:val="1"/>
      <w:numFmt w:val="decimal"/>
      <w:lvlText w:val="%1.%2.%3.%4"/>
      <w:lvlJc w:val="left"/>
      <w:pPr>
        <w:ind w:left="4845" w:hanging="1605"/>
      </w:pPr>
      <w:rPr>
        <w:rFonts w:eastAsia="Batang" w:hint="default"/>
      </w:rPr>
    </w:lvl>
    <w:lvl w:ilvl="4">
      <w:start w:val="1"/>
      <w:numFmt w:val="decimal"/>
      <w:lvlText w:val="%1.%2.%3.%4.%5"/>
      <w:lvlJc w:val="left"/>
      <w:pPr>
        <w:ind w:left="5925" w:hanging="1605"/>
      </w:pPr>
      <w:rPr>
        <w:rFonts w:eastAsia="Batang" w:hint="default"/>
      </w:rPr>
    </w:lvl>
    <w:lvl w:ilvl="5">
      <w:start w:val="1"/>
      <w:numFmt w:val="decimal"/>
      <w:lvlText w:val="%1.%2.%3.%4.%5.%6"/>
      <w:lvlJc w:val="left"/>
      <w:pPr>
        <w:ind w:left="7005" w:hanging="1605"/>
      </w:pPr>
      <w:rPr>
        <w:rFonts w:eastAsia="Batang"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eastAsia="Batang"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eastAsia="Batang"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eastAsia="Batang" w:hint="default"/>
      </w:rPr>
    </w:lvl>
  </w:abstractNum>
  <w:abstractNum w:abstractNumId="20">
    <w:nsid w:val="5DD0326A"/>
    <w:multiLevelType w:val="multilevel"/>
    <w:tmpl w:val="A68AA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Verdana,Bold"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Verdana,Bold"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Verdana,Bold"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Verdana,Bold"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Verdana,Bold"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Verdana,Bold"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Verdana,Bold"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Verdana,Bold" w:hint="default"/>
        <w:u w:val="none"/>
      </w:rPr>
    </w:lvl>
  </w:abstractNum>
  <w:abstractNum w:abstractNumId="21">
    <w:nsid w:val="633D69A0"/>
    <w:multiLevelType w:val="multilevel"/>
    <w:tmpl w:val="34949B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  <w:b/>
        <w:color w:val="auto"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auto"/>
      </w:rPr>
    </w:lvl>
  </w:abstractNum>
  <w:abstractNum w:abstractNumId="22">
    <w:nsid w:val="64D873A5"/>
    <w:multiLevelType w:val="hybridMultilevel"/>
    <w:tmpl w:val="025AB60E"/>
    <w:lvl w:ilvl="0" w:tplc="D4F09C84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F241B1"/>
    <w:multiLevelType w:val="hybridMultilevel"/>
    <w:tmpl w:val="A71ED6F6"/>
    <w:lvl w:ilvl="0" w:tplc="D4F09C84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2"/>
  </w:num>
  <w:num w:numId="4">
    <w:abstractNumId w:val="23"/>
  </w:num>
  <w:num w:numId="5">
    <w:abstractNumId w:val="12"/>
  </w:num>
  <w:num w:numId="6">
    <w:abstractNumId w:val="16"/>
  </w:num>
  <w:num w:numId="7">
    <w:abstractNumId w:val="7"/>
  </w:num>
  <w:num w:numId="8">
    <w:abstractNumId w:val="14"/>
  </w:num>
  <w:num w:numId="9">
    <w:abstractNumId w:val="9"/>
  </w:num>
  <w:num w:numId="10">
    <w:abstractNumId w:val="19"/>
  </w:num>
  <w:num w:numId="11">
    <w:abstractNumId w:val="0"/>
  </w:num>
  <w:num w:numId="12">
    <w:abstractNumId w:val="8"/>
  </w:num>
  <w:num w:numId="13">
    <w:abstractNumId w:val="13"/>
  </w:num>
  <w:num w:numId="14">
    <w:abstractNumId w:val="10"/>
  </w:num>
  <w:num w:numId="15">
    <w:abstractNumId w:val="21"/>
  </w:num>
  <w:num w:numId="16">
    <w:abstractNumId w:val="5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1"/>
  </w:num>
  <w:num w:numId="20">
    <w:abstractNumId w:val="4"/>
  </w:num>
  <w:num w:numId="21">
    <w:abstractNumId w:val="2"/>
  </w:num>
  <w:num w:numId="22">
    <w:abstractNumId w:val="3"/>
  </w:num>
  <w:num w:numId="23">
    <w:abstractNumId w:val="1"/>
  </w:num>
  <w:num w:numId="24">
    <w:abstractNumId w:val="18"/>
  </w:num>
  <w:num w:numId="25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B54"/>
    <w:rsid w:val="0000338C"/>
    <w:rsid w:val="00003FEC"/>
    <w:rsid w:val="00007B4B"/>
    <w:rsid w:val="00007FBD"/>
    <w:rsid w:val="000107CB"/>
    <w:rsid w:val="00010FCF"/>
    <w:rsid w:val="000116A3"/>
    <w:rsid w:val="0001240A"/>
    <w:rsid w:val="000138A9"/>
    <w:rsid w:val="000148C6"/>
    <w:rsid w:val="00015965"/>
    <w:rsid w:val="00016134"/>
    <w:rsid w:val="00017BA9"/>
    <w:rsid w:val="00024C67"/>
    <w:rsid w:val="0002653C"/>
    <w:rsid w:val="00027E3A"/>
    <w:rsid w:val="000309F2"/>
    <w:rsid w:val="00030AFB"/>
    <w:rsid w:val="00032019"/>
    <w:rsid w:val="000346D6"/>
    <w:rsid w:val="00034FBC"/>
    <w:rsid w:val="0004049A"/>
    <w:rsid w:val="00040BDB"/>
    <w:rsid w:val="0004210A"/>
    <w:rsid w:val="00046A67"/>
    <w:rsid w:val="00047D52"/>
    <w:rsid w:val="00050075"/>
    <w:rsid w:val="000514E4"/>
    <w:rsid w:val="00051715"/>
    <w:rsid w:val="00051C07"/>
    <w:rsid w:val="00052950"/>
    <w:rsid w:val="00055323"/>
    <w:rsid w:val="0005643A"/>
    <w:rsid w:val="000577B4"/>
    <w:rsid w:val="0006064A"/>
    <w:rsid w:val="00061A56"/>
    <w:rsid w:val="0006249C"/>
    <w:rsid w:val="00063266"/>
    <w:rsid w:val="00063C6D"/>
    <w:rsid w:val="00063E28"/>
    <w:rsid w:val="000643DF"/>
    <w:rsid w:val="000661A6"/>
    <w:rsid w:val="000670B2"/>
    <w:rsid w:val="00070AFC"/>
    <w:rsid w:val="000721AD"/>
    <w:rsid w:val="00072EFE"/>
    <w:rsid w:val="00073326"/>
    <w:rsid w:val="00073A8E"/>
    <w:rsid w:val="000776C7"/>
    <w:rsid w:val="00077DF3"/>
    <w:rsid w:val="000813EE"/>
    <w:rsid w:val="00081EAC"/>
    <w:rsid w:val="00081FC1"/>
    <w:rsid w:val="00082A74"/>
    <w:rsid w:val="00082B21"/>
    <w:rsid w:val="00085325"/>
    <w:rsid w:val="0008593F"/>
    <w:rsid w:val="000863DA"/>
    <w:rsid w:val="000903CB"/>
    <w:rsid w:val="00091985"/>
    <w:rsid w:val="000926D2"/>
    <w:rsid w:val="00095092"/>
    <w:rsid w:val="000979F4"/>
    <w:rsid w:val="00097BC6"/>
    <w:rsid w:val="000A0CD9"/>
    <w:rsid w:val="000A0FA7"/>
    <w:rsid w:val="000A10C4"/>
    <w:rsid w:val="000A1201"/>
    <w:rsid w:val="000A1B8A"/>
    <w:rsid w:val="000A1FC3"/>
    <w:rsid w:val="000A22AB"/>
    <w:rsid w:val="000A3B4A"/>
    <w:rsid w:val="000A3EBF"/>
    <w:rsid w:val="000A418E"/>
    <w:rsid w:val="000A4605"/>
    <w:rsid w:val="000A5137"/>
    <w:rsid w:val="000A5936"/>
    <w:rsid w:val="000A5A0D"/>
    <w:rsid w:val="000A641B"/>
    <w:rsid w:val="000A65C5"/>
    <w:rsid w:val="000A72B9"/>
    <w:rsid w:val="000A7331"/>
    <w:rsid w:val="000B03A7"/>
    <w:rsid w:val="000B0DBA"/>
    <w:rsid w:val="000B0E7A"/>
    <w:rsid w:val="000B2B18"/>
    <w:rsid w:val="000B3336"/>
    <w:rsid w:val="000B362B"/>
    <w:rsid w:val="000B45D0"/>
    <w:rsid w:val="000B5017"/>
    <w:rsid w:val="000B759C"/>
    <w:rsid w:val="000C11D8"/>
    <w:rsid w:val="000C40D4"/>
    <w:rsid w:val="000C41E4"/>
    <w:rsid w:val="000C4694"/>
    <w:rsid w:val="000C4A00"/>
    <w:rsid w:val="000C4D21"/>
    <w:rsid w:val="000C56CD"/>
    <w:rsid w:val="000C6F96"/>
    <w:rsid w:val="000C74D4"/>
    <w:rsid w:val="000D078F"/>
    <w:rsid w:val="000D07F9"/>
    <w:rsid w:val="000D0D34"/>
    <w:rsid w:val="000D26B8"/>
    <w:rsid w:val="000D2D8A"/>
    <w:rsid w:val="000D30E7"/>
    <w:rsid w:val="000D773A"/>
    <w:rsid w:val="000D7830"/>
    <w:rsid w:val="000D79CD"/>
    <w:rsid w:val="000E0185"/>
    <w:rsid w:val="000E0E8C"/>
    <w:rsid w:val="000E1FBE"/>
    <w:rsid w:val="000E35CA"/>
    <w:rsid w:val="000E39E2"/>
    <w:rsid w:val="000E5C70"/>
    <w:rsid w:val="000E6355"/>
    <w:rsid w:val="000E6F4A"/>
    <w:rsid w:val="000E705F"/>
    <w:rsid w:val="000E7223"/>
    <w:rsid w:val="000E79C6"/>
    <w:rsid w:val="000F0316"/>
    <w:rsid w:val="000F2447"/>
    <w:rsid w:val="000F2C69"/>
    <w:rsid w:val="000F5521"/>
    <w:rsid w:val="000F5A6D"/>
    <w:rsid w:val="000F5E98"/>
    <w:rsid w:val="000F6696"/>
    <w:rsid w:val="000F71D8"/>
    <w:rsid w:val="000F7AB9"/>
    <w:rsid w:val="001001D9"/>
    <w:rsid w:val="00100536"/>
    <w:rsid w:val="00100C25"/>
    <w:rsid w:val="001016FD"/>
    <w:rsid w:val="00101987"/>
    <w:rsid w:val="00102FE2"/>
    <w:rsid w:val="00104EF6"/>
    <w:rsid w:val="00105232"/>
    <w:rsid w:val="00110A4D"/>
    <w:rsid w:val="00112981"/>
    <w:rsid w:val="00113F03"/>
    <w:rsid w:val="001146EB"/>
    <w:rsid w:val="001149EF"/>
    <w:rsid w:val="00114A43"/>
    <w:rsid w:val="00116D0C"/>
    <w:rsid w:val="00117974"/>
    <w:rsid w:val="00117D8C"/>
    <w:rsid w:val="0012355B"/>
    <w:rsid w:val="00123B6B"/>
    <w:rsid w:val="00123FC1"/>
    <w:rsid w:val="00126E38"/>
    <w:rsid w:val="00127082"/>
    <w:rsid w:val="0012747D"/>
    <w:rsid w:val="001275B7"/>
    <w:rsid w:val="00127B2C"/>
    <w:rsid w:val="00130B51"/>
    <w:rsid w:val="00130CBD"/>
    <w:rsid w:val="00131962"/>
    <w:rsid w:val="0013377E"/>
    <w:rsid w:val="00136EC4"/>
    <w:rsid w:val="001371EB"/>
    <w:rsid w:val="00137B96"/>
    <w:rsid w:val="0014130A"/>
    <w:rsid w:val="00142553"/>
    <w:rsid w:val="00142B8D"/>
    <w:rsid w:val="00143010"/>
    <w:rsid w:val="00144FEB"/>
    <w:rsid w:val="001451C5"/>
    <w:rsid w:val="00145897"/>
    <w:rsid w:val="001506A9"/>
    <w:rsid w:val="001514E7"/>
    <w:rsid w:val="00151530"/>
    <w:rsid w:val="00152B92"/>
    <w:rsid w:val="00152CD8"/>
    <w:rsid w:val="001533CA"/>
    <w:rsid w:val="00155402"/>
    <w:rsid w:val="0015566E"/>
    <w:rsid w:val="00156B12"/>
    <w:rsid w:val="001577DE"/>
    <w:rsid w:val="00161284"/>
    <w:rsid w:val="00161A41"/>
    <w:rsid w:val="00162181"/>
    <w:rsid w:val="001628C6"/>
    <w:rsid w:val="00164298"/>
    <w:rsid w:val="001655BC"/>
    <w:rsid w:val="001656C0"/>
    <w:rsid w:val="00167FA1"/>
    <w:rsid w:val="00170185"/>
    <w:rsid w:val="00170320"/>
    <w:rsid w:val="00171461"/>
    <w:rsid w:val="00171E00"/>
    <w:rsid w:val="00171EF0"/>
    <w:rsid w:val="00174C4A"/>
    <w:rsid w:val="0018127A"/>
    <w:rsid w:val="0018298F"/>
    <w:rsid w:val="00182A23"/>
    <w:rsid w:val="00182DFE"/>
    <w:rsid w:val="00183AB6"/>
    <w:rsid w:val="00184DA6"/>
    <w:rsid w:val="00184DC1"/>
    <w:rsid w:val="00185F8D"/>
    <w:rsid w:val="00186E6F"/>
    <w:rsid w:val="00187818"/>
    <w:rsid w:val="001913FC"/>
    <w:rsid w:val="00191DDD"/>
    <w:rsid w:val="00194797"/>
    <w:rsid w:val="00194CB4"/>
    <w:rsid w:val="00194D9C"/>
    <w:rsid w:val="001958EE"/>
    <w:rsid w:val="00196B09"/>
    <w:rsid w:val="001A119B"/>
    <w:rsid w:val="001A2656"/>
    <w:rsid w:val="001A2818"/>
    <w:rsid w:val="001A3A21"/>
    <w:rsid w:val="001A417F"/>
    <w:rsid w:val="001A5B65"/>
    <w:rsid w:val="001A7038"/>
    <w:rsid w:val="001A7885"/>
    <w:rsid w:val="001B011F"/>
    <w:rsid w:val="001B067C"/>
    <w:rsid w:val="001B2FE0"/>
    <w:rsid w:val="001B3740"/>
    <w:rsid w:val="001B5BF1"/>
    <w:rsid w:val="001B6847"/>
    <w:rsid w:val="001B757D"/>
    <w:rsid w:val="001C02C1"/>
    <w:rsid w:val="001C0655"/>
    <w:rsid w:val="001C215D"/>
    <w:rsid w:val="001C3AA8"/>
    <w:rsid w:val="001C3BD6"/>
    <w:rsid w:val="001C3D3E"/>
    <w:rsid w:val="001C4BF9"/>
    <w:rsid w:val="001C4DDB"/>
    <w:rsid w:val="001C5034"/>
    <w:rsid w:val="001C65E8"/>
    <w:rsid w:val="001C6BF2"/>
    <w:rsid w:val="001C707C"/>
    <w:rsid w:val="001C79D0"/>
    <w:rsid w:val="001D0E3B"/>
    <w:rsid w:val="001D13CE"/>
    <w:rsid w:val="001D467F"/>
    <w:rsid w:val="001D4F36"/>
    <w:rsid w:val="001D585F"/>
    <w:rsid w:val="001D612A"/>
    <w:rsid w:val="001E0535"/>
    <w:rsid w:val="001E2182"/>
    <w:rsid w:val="001E3721"/>
    <w:rsid w:val="001E4820"/>
    <w:rsid w:val="001E5991"/>
    <w:rsid w:val="001E7197"/>
    <w:rsid w:val="001E7C67"/>
    <w:rsid w:val="001F030F"/>
    <w:rsid w:val="001F1CB1"/>
    <w:rsid w:val="001F25F1"/>
    <w:rsid w:val="001F3BC8"/>
    <w:rsid w:val="001F459D"/>
    <w:rsid w:val="001F57D2"/>
    <w:rsid w:val="001F5FFA"/>
    <w:rsid w:val="001F664A"/>
    <w:rsid w:val="001F777D"/>
    <w:rsid w:val="001F77B7"/>
    <w:rsid w:val="001F7A42"/>
    <w:rsid w:val="001F7B6F"/>
    <w:rsid w:val="001F7BBA"/>
    <w:rsid w:val="00200B1C"/>
    <w:rsid w:val="002038A0"/>
    <w:rsid w:val="00205444"/>
    <w:rsid w:val="00207EA5"/>
    <w:rsid w:val="002122F3"/>
    <w:rsid w:val="00213CFC"/>
    <w:rsid w:val="0021640C"/>
    <w:rsid w:val="00217E80"/>
    <w:rsid w:val="0022122B"/>
    <w:rsid w:val="00223F40"/>
    <w:rsid w:val="00226865"/>
    <w:rsid w:val="002270DF"/>
    <w:rsid w:val="002273BB"/>
    <w:rsid w:val="002275B9"/>
    <w:rsid w:val="00227C79"/>
    <w:rsid w:val="00227ECF"/>
    <w:rsid w:val="00230CD7"/>
    <w:rsid w:val="00230D92"/>
    <w:rsid w:val="00235B76"/>
    <w:rsid w:val="002361D1"/>
    <w:rsid w:val="002370B9"/>
    <w:rsid w:val="00237243"/>
    <w:rsid w:val="002377C3"/>
    <w:rsid w:val="00237AB5"/>
    <w:rsid w:val="0024113E"/>
    <w:rsid w:val="002412F4"/>
    <w:rsid w:val="00241438"/>
    <w:rsid w:val="00241AE6"/>
    <w:rsid w:val="00241E79"/>
    <w:rsid w:val="00242514"/>
    <w:rsid w:val="00243A56"/>
    <w:rsid w:val="00246503"/>
    <w:rsid w:val="0024753B"/>
    <w:rsid w:val="0024755B"/>
    <w:rsid w:val="00250012"/>
    <w:rsid w:val="00250230"/>
    <w:rsid w:val="002507D5"/>
    <w:rsid w:val="00251C45"/>
    <w:rsid w:val="002520EA"/>
    <w:rsid w:val="00252934"/>
    <w:rsid w:val="00253DA2"/>
    <w:rsid w:val="002541E0"/>
    <w:rsid w:val="00256DAA"/>
    <w:rsid w:val="00260262"/>
    <w:rsid w:val="0026185C"/>
    <w:rsid w:val="00261A8D"/>
    <w:rsid w:val="00261EE9"/>
    <w:rsid w:val="00262145"/>
    <w:rsid w:val="00262E2E"/>
    <w:rsid w:val="00262E7D"/>
    <w:rsid w:val="00262EAE"/>
    <w:rsid w:val="00264D35"/>
    <w:rsid w:val="00265EAE"/>
    <w:rsid w:val="002662DA"/>
    <w:rsid w:val="00266412"/>
    <w:rsid w:val="00266AA1"/>
    <w:rsid w:val="002710A6"/>
    <w:rsid w:val="002724B2"/>
    <w:rsid w:val="00273A94"/>
    <w:rsid w:val="00274127"/>
    <w:rsid w:val="0027432D"/>
    <w:rsid w:val="00275C15"/>
    <w:rsid w:val="00276D58"/>
    <w:rsid w:val="0028040C"/>
    <w:rsid w:val="00281E3C"/>
    <w:rsid w:val="00282C33"/>
    <w:rsid w:val="002835A9"/>
    <w:rsid w:val="00283B81"/>
    <w:rsid w:val="00284E3A"/>
    <w:rsid w:val="002855CF"/>
    <w:rsid w:val="00286D62"/>
    <w:rsid w:val="00290DCE"/>
    <w:rsid w:val="00291FD1"/>
    <w:rsid w:val="002958E2"/>
    <w:rsid w:val="00296231"/>
    <w:rsid w:val="00296283"/>
    <w:rsid w:val="002A023A"/>
    <w:rsid w:val="002A060F"/>
    <w:rsid w:val="002A0931"/>
    <w:rsid w:val="002A12CB"/>
    <w:rsid w:val="002A13C1"/>
    <w:rsid w:val="002A2489"/>
    <w:rsid w:val="002A392D"/>
    <w:rsid w:val="002A4177"/>
    <w:rsid w:val="002A429D"/>
    <w:rsid w:val="002A5C11"/>
    <w:rsid w:val="002A63CB"/>
    <w:rsid w:val="002A648D"/>
    <w:rsid w:val="002A6CA9"/>
    <w:rsid w:val="002A7467"/>
    <w:rsid w:val="002A7C7F"/>
    <w:rsid w:val="002B49A0"/>
    <w:rsid w:val="002B4ACE"/>
    <w:rsid w:val="002B5761"/>
    <w:rsid w:val="002B5A0E"/>
    <w:rsid w:val="002C2346"/>
    <w:rsid w:val="002C274A"/>
    <w:rsid w:val="002C35C9"/>
    <w:rsid w:val="002C3DB7"/>
    <w:rsid w:val="002C4AF4"/>
    <w:rsid w:val="002D09AF"/>
    <w:rsid w:val="002D156D"/>
    <w:rsid w:val="002D1C1B"/>
    <w:rsid w:val="002D2260"/>
    <w:rsid w:val="002D299A"/>
    <w:rsid w:val="002D32EF"/>
    <w:rsid w:val="002D39DE"/>
    <w:rsid w:val="002D42E8"/>
    <w:rsid w:val="002D4459"/>
    <w:rsid w:val="002D5D08"/>
    <w:rsid w:val="002D6C53"/>
    <w:rsid w:val="002D791F"/>
    <w:rsid w:val="002E0F9C"/>
    <w:rsid w:val="002E11CF"/>
    <w:rsid w:val="002E1EC5"/>
    <w:rsid w:val="002E30E2"/>
    <w:rsid w:val="002E3B70"/>
    <w:rsid w:val="002E6BD9"/>
    <w:rsid w:val="002E71AC"/>
    <w:rsid w:val="002E7C80"/>
    <w:rsid w:val="002E7ED3"/>
    <w:rsid w:val="002F017B"/>
    <w:rsid w:val="002F360E"/>
    <w:rsid w:val="002F3983"/>
    <w:rsid w:val="002F3B6B"/>
    <w:rsid w:val="002F4D4C"/>
    <w:rsid w:val="002F5979"/>
    <w:rsid w:val="002F5D74"/>
    <w:rsid w:val="002F6AC3"/>
    <w:rsid w:val="002F6F88"/>
    <w:rsid w:val="002F751D"/>
    <w:rsid w:val="00300302"/>
    <w:rsid w:val="003010E5"/>
    <w:rsid w:val="00301183"/>
    <w:rsid w:val="003019BC"/>
    <w:rsid w:val="00302619"/>
    <w:rsid w:val="00302A22"/>
    <w:rsid w:val="00303477"/>
    <w:rsid w:val="00303A5F"/>
    <w:rsid w:val="00305C96"/>
    <w:rsid w:val="00306E13"/>
    <w:rsid w:val="00307C7E"/>
    <w:rsid w:val="00310315"/>
    <w:rsid w:val="00310681"/>
    <w:rsid w:val="00310A87"/>
    <w:rsid w:val="003116BC"/>
    <w:rsid w:val="00312392"/>
    <w:rsid w:val="003144FD"/>
    <w:rsid w:val="003165DD"/>
    <w:rsid w:val="003179BE"/>
    <w:rsid w:val="003226E8"/>
    <w:rsid w:val="00322F5C"/>
    <w:rsid w:val="00326361"/>
    <w:rsid w:val="00326D71"/>
    <w:rsid w:val="003300FD"/>
    <w:rsid w:val="00331723"/>
    <w:rsid w:val="00331A8C"/>
    <w:rsid w:val="00331E81"/>
    <w:rsid w:val="003323E9"/>
    <w:rsid w:val="00332657"/>
    <w:rsid w:val="00332662"/>
    <w:rsid w:val="00334A0C"/>
    <w:rsid w:val="00334E9F"/>
    <w:rsid w:val="00336BEA"/>
    <w:rsid w:val="00337B85"/>
    <w:rsid w:val="00337D78"/>
    <w:rsid w:val="003404AC"/>
    <w:rsid w:val="00342548"/>
    <w:rsid w:val="003439A2"/>
    <w:rsid w:val="0034440F"/>
    <w:rsid w:val="00344730"/>
    <w:rsid w:val="00344FA8"/>
    <w:rsid w:val="00345D95"/>
    <w:rsid w:val="00346249"/>
    <w:rsid w:val="003467B6"/>
    <w:rsid w:val="00351305"/>
    <w:rsid w:val="0035189B"/>
    <w:rsid w:val="00351BDC"/>
    <w:rsid w:val="00352C77"/>
    <w:rsid w:val="00352D7F"/>
    <w:rsid w:val="00355B98"/>
    <w:rsid w:val="00360492"/>
    <w:rsid w:val="0036064A"/>
    <w:rsid w:val="003607B2"/>
    <w:rsid w:val="003612A9"/>
    <w:rsid w:val="003634CD"/>
    <w:rsid w:val="0036367F"/>
    <w:rsid w:val="0036369B"/>
    <w:rsid w:val="003638CF"/>
    <w:rsid w:val="00364462"/>
    <w:rsid w:val="00364DF7"/>
    <w:rsid w:val="00365BF6"/>
    <w:rsid w:val="00366F6C"/>
    <w:rsid w:val="0037020B"/>
    <w:rsid w:val="0037197F"/>
    <w:rsid w:val="003735A0"/>
    <w:rsid w:val="0037497F"/>
    <w:rsid w:val="003753F7"/>
    <w:rsid w:val="003760DF"/>
    <w:rsid w:val="003778D1"/>
    <w:rsid w:val="003801E8"/>
    <w:rsid w:val="0038047D"/>
    <w:rsid w:val="0038051D"/>
    <w:rsid w:val="0038084E"/>
    <w:rsid w:val="00380B67"/>
    <w:rsid w:val="00383288"/>
    <w:rsid w:val="0038464D"/>
    <w:rsid w:val="003847FD"/>
    <w:rsid w:val="00386F9C"/>
    <w:rsid w:val="00387BFA"/>
    <w:rsid w:val="00391194"/>
    <w:rsid w:val="00391311"/>
    <w:rsid w:val="0039174E"/>
    <w:rsid w:val="003917B5"/>
    <w:rsid w:val="0039225A"/>
    <w:rsid w:val="00392BA4"/>
    <w:rsid w:val="00392FF5"/>
    <w:rsid w:val="00393DBC"/>
    <w:rsid w:val="00394B4E"/>
    <w:rsid w:val="003953F1"/>
    <w:rsid w:val="003957A1"/>
    <w:rsid w:val="003974ED"/>
    <w:rsid w:val="0039790F"/>
    <w:rsid w:val="003A1FE3"/>
    <w:rsid w:val="003A233F"/>
    <w:rsid w:val="003A2BC2"/>
    <w:rsid w:val="003A5885"/>
    <w:rsid w:val="003A6D74"/>
    <w:rsid w:val="003A7E6D"/>
    <w:rsid w:val="003B0519"/>
    <w:rsid w:val="003B15EC"/>
    <w:rsid w:val="003B3505"/>
    <w:rsid w:val="003B3610"/>
    <w:rsid w:val="003B39C1"/>
    <w:rsid w:val="003B3FF3"/>
    <w:rsid w:val="003B5BA1"/>
    <w:rsid w:val="003B6093"/>
    <w:rsid w:val="003B7001"/>
    <w:rsid w:val="003B751C"/>
    <w:rsid w:val="003C1F41"/>
    <w:rsid w:val="003C390A"/>
    <w:rsid w:val="003C4937"/>
    <w:rsid w:val="003C510F"/>
    <w:rsid w:val="003C57D8"/>
    <w:rsid w:val="003D098D"/>
    <w:rsid w:val="003D0B8E"/>
    <w:rsid w:val="003D32AA"/>
    <w:rsid w:val="003D35BE"/>
    <w:rsid w:val="003D4E1C"/>
    <w:rsid w:val="003D5204"/>
    <w:rsid w:val="003E0226"/>
    <w:rsid w:val="003E3A06"/>
    <w:rsid w:val="003E3A14"/>
    <w:rsid w:val="003E417B"/>
    <w:rsid w:val="003E5128"/>
    <w:rsid w:val="003E5387"/>
    <w:rsid w:val="003E58A0"/>
    <w:rsid w:val="003E600B"/>
    <w:rsid w:val="003E7185"/>
    <w:rsid w:val="003F0B54"/>
    <w:rsid w:val="003F11F5"/>
    <w:rsid w:val="003F28BC"/>
    <w:rsid w:val="003F315E"/>
    <w:rsid w:val="003F3F69"/>
    <w:rsid w:val="003F4E1C"/>
    <w:rsid w:val="003F571E"/>
    <w:rsid w:val="003F5D67"/>
    <w:rsid w:val="003F5E75"/>
    <w:rsid w:val="003F6358"/>
    <w:rsid w:val="003F6AD7"/>
    <w:rsid w:val="003F7504"/>
    <w:rsid w:val="0040044D"/>
    <w:rsid w:val="00401800"/>
    <w:rsid w:val="0040384C"/>
    <w:rsid w:val="00403958"/>
    <w:rsid w:val="004045D8"/>
    <w:rsid w:val="004047C0"/>
    <w:rsid w:val="004058A4"/>
    <w:rsid w:val="004068AB"/>
    <w:rsid w:val="00406B3D"/>
    <w:rsid w:val="004075A2"/>
    <w:rsid w:val="00407809"/>
    <w:rsid w:val="00407F4E"/>
    <w:rsid w:val="00407FFD"/>
    <w:rsid w:val="0041065B"/>
    <w:rsid w:val="0041068E"/>
    <w:rsid w:val="00410EC5"/>
    <w:rsid w:val="00412F4B"/>
    <w:rsid w:val="004156F6"/>
    <w:rsid w:val="004178A2"/>
    <w:rsid w:val="00417B13"/>
    <w:rsid w:val="00417C21"/>
    <w:rsid w:val="004200E7"/>
    <w:rsid w:val="0042061E"/>
    <w:rsid w:val="0042083E"/>
    <w:rsid w:val="00421CB7"/>
    <w:rsid w:val="00423160"/>
    <w:rsid w:val="004246DC"/>
    <w:rsid w:val="00424A8F"/>
    <w:rsid w:val="00425DEA"/>
    <w:rsid w:val="00426CF2"/>
    <w:rsid w:val="004273ED"/>
    <w:rsid w:val="00435AA0"/>
    <w:rsid w:val="00435D5E"/>
    <w:rsid w:val="00436A10"/>
    <w:rsid w:val="00436D0B"/>
    <w:rsid w:val="00440B55"/>
    <w:rsid w:val="00440E80"/>
    <w:rsid w:val="00440F3C"/>
    <w:rsid w:val="00441B4C"/>
    <w:rsid w:val="004431B6"/>
    <w:rsid w:val="00444962"/>
    <w:rsid w:val="00444FAD"/>
    <w:rsid w:val="00445527"/>
    <w:rsid w:val="00445934"/>
    <w:rsid w:val="00445F5A"/>
    <w:rsid w:val="004511E9"/>
    <w:rsid w:val="0045124D"/>
    <w:rsid w:val="00451E25"/>
    <w:rsid w:val="00451F01"/>
    <w:rsid w:val="00452A53"/>
    <w:rsid w:val="00453449"/>
    <w:rsid w:val="004535F7"/>
    <w:rsid w:val="00453AB1"/>
    <w:rsid w:val="00456541"/>
    <w:rsid w:val="004566AA"/>
    <w:rsid w:val="0045737D"/>
    <w:rsid w:val="004602F0"/>
    <w:rsid w:val="004611A5"/>
    <w:rsid w:val="00461A20"/>
    <w:rsid w:val="00461C4E"/>
    <w:rsid w:val="004624BD"/>
    <w:rsid w:val="00462580"/>
    <w:rsid w:val="00463B30"/>
    <w:rsid w:val="004655DE"/>
    <w:rsid w:val="00467B2B"/>
    <w:rsid w:val="004713E6"/>
    <w:rsid w:val="004720AC"/>
    <w:rsid w:val="00472145"/>
    <w:rsid w:val="004723FE"/>
    <w:rsid w:val="0047581C"/>
    <w:rsid w:val="004758B7"/>
    <w:rsid w:val="00475F27"/>
    <w:rsid w:val="00477ECD"/>
    <w:rsid w:val="00482BE0"/>
    <w:rsid w:val="00482CC8"/>
    <w:rsid w:val="00482F3E"/>
    <w:rsid w:val="004831A8"/>
    <w:rsid w:val="0048464A"/>
    <w:rsid w:val="00490D0C"/>
    <w:rsid w:val="00492D95"/>
    <w:rsid w:val="00492E3F"/>
    <w:rsid w:val="004938DB"/>
    <w:rsid w:val="00493EF0"/>
    <w:rsid w:val="004943C9"/>
    <w:rsid w:val="00496085"/>
    <w:rsid w:val="00497E68"/>
    <w:rsid w:val="00497E91"/>
    <w:rsid w:val="004A056B"/>
    <w:rsid w:val="004A15C0"/>
    <w:rsid w:val="004A1F1D"/>
    <w:rsid w:val="004A3187"/>
    <w:rsid w:val="004A6284"/>
    <w:rsid w:val="004A7117"/>
    <w:rsid w:val="004A793C"/>
    <w:rsid w:val="004B0FD0"/>
    <w:rsid w:val="004B1CE4"/>
    <w:rsid w:val="004B27A4"/>
    <w:rsid w:val="004B28CE"/>
    <w:rsid w:val="004B3112"/>
    <w:rsid w:val="004B34B0"/>
    <w:rsid w:val="004B3C4C"/>
    <w:rsid w:val="004B4A75"/>
    <w:rsid w:val="004B5CCD"/>
    <w:rsid w:val="004B60D0"/>
    <w:rsid w:val="004B62B9"/>
    <w:rsid w:val="004B66AE"/>
    <w:rsid w:val="004B7263"/>
    <w:rsid w:val="004C44C6"/>
    <w:rsid w:val="004C4C0A"/>
    <w:rsid w:val="004C6888"/>
    <w:rsid w:val="004C6B10"/>
    <w:rsid w:val="004C7435"/>
    <w:rsid w:val="004C74DB"/>
    <w:rsid w:val="004D06E2"/>
    <w:rsid w:val="004D0A31"/>
    <w:rsid w:val="004D0AF7"/>
    <w:rsid w:val="004D3937"/>
    <w:rsid w:val="004D4558"/>
    <w:rsid w:val="004D4D23"/>
    <w:rsid w:val="004D563D"/>
    <w:rsid w:val="004D7884"/>
    <w:rsid w:val="004E214E"/>
    <w:rsid w:val="004E3C84"/>
    <w:rsid w:val="004E51F3"/>
    <w:rsid w:val="004E5881"/>
    <w:rsid w:val="004E7487"/>
    <w:rsid w:val="004E7B2C"/>
    <w:rsid w:val="004E7D35"/>
    <w:rsid w:val="004F0386"/>
    <w:rsid w:val="004F26E5"/>
    <w:rsid w:val="004F3270"/>
    <w:rsid w:val="004F369E"/>
    <w:rsid w:val="004F3929"/>
    <w:rsid w:val="004F4566"/>
    <w:rsid w:val="004F5BE9"/>
    <w:rsid w:val="004F7203"/>
    <w:rsid w:val="004F7312"/>
    <w:rsid w:val="00500514"/>
    <w:rsid w:val="005008FC"/>
    <w:rsid w:val="005019B3"/>
    <w:rsid w:val="00504992"/>
    <w:rsid w:val="00504C10"/>
    <w:rsid w:val="00506DBA"/>
    <w:rsid w:val="0051001A"/>
    <w:rsid w:val="0051001D"/>
    <w:rsid w:val="00510660"/>
    <w:rsid w:val="005109A3"/>
    <w:rsid w:val="00510F74"/>
    <w:rsid w:val="005112E9"/>
    <w:rsid w:val="00512343"/>
    <w:rsid w:val="0051359A"/>
    <w:rsid w:val="00514776"/>
    <w:rsid w:val="005160F5"/>
    <w:rsid w:val="005171DF"/>
    <w:rsid w:val="00520646"/>
    <w:rsid w:val="005206C5"/>
    <w:rsid w:val="00520EEA"/>
    <w:rsid w:val="0052201B"/>
    <w:rsid w:val="00522C11"/>
    <w:rsid w:val="00522F00"/>
    <w:rsid w:val="005237DE"/>
    <w:rsid w:val="00524096"/>
    <w:rsid w:val="00524F56"/>
    <w:rsid w:val="005257F6"/>
    <w:rsid w:val="005300C3"/>
    <w:rsid w:val="00532D04"/>
    <w:rsid w:val="00533338"/>
    <w:rsid w:val="00534A9E"/>
    <w:rsid w:val="00534CCB"/>
    <w:rsid w:val="005428EE"/>
    <w:rsid w:val="005432D6"/>
    <w:rsid w:val="0054571B"/>
    <w:rsid w:val="00545B84"/>
    <w:rsid w:val="005469A9"/>
    <w:rsid w:val="00553C12"/>
    <w:rsid w:val="00553D1E"/>
    <w:rsid w:val="00553F99"/>
    <w:rsid w:val="00554217"/>
    <w:rsid w:val="00554BBD"/>
    <w:rsid w:val="00554D50"/>
    <w:rsid w:val="005550FD"/>
    <w:rsid w:val="00555D3D"/>
    <w:rsid w:val="005571AA"/>
    <w:rsid w:val="0056335B"/>
    <w:rsid w:val="00564CC6"/>
    <w:rsid w:val="005700AB"/>
    <w:rsid w:val="00570177"/>
    <w:rsid w:val="005702CF"/>
    <w:rsid w:val="00570456"/>
    <w:rsid w:val="0057245E"/>
    <w:rsid w:val="005733BE"/>
    <w:rsid w:val="00574DFC"/>
    <w:rsid w:val="00575154"/>
    <w:rsid w:val="005807EB"/>
    <w:rsid w:val="0058100F"/>
    <w:rsid w:val="00581420"/>
    <w:rsid w:val="005816CC"/>
    <w:rsid w:val="00581818"/>
    <w:rsid w:val="00581AE1"/>
    <w:rsid w:val="00583FA1"/>
    <w:rsid w:val="00584608"/>
    <w:rsid w:val="00584B3E"/>
    <w:rsid w:val="00587027"/>
    <w:rsid w:val="00587E1C"/>
    <w:rsid w:val="00590360"/>
    <w:rsid w:val="005907C9"/>
    <w:rsid w:val="0059086B"/>
    <w:rsid w:val="00591B7D"/>
    <w:rsid w:val="00591DA3"/>
    <w:rsid w:val="00593CAE"/>
    <w:rsid w:val="00594222"/>
    <w:rsid w:val="00595C14"/>
    <w:rsid w:val="00596FE5"/>
    <w:rsid w:val="005975C1"/>
    <w:rsid w:val="00597651"/>
    <w:rsid w:val="005977F8"/>
    <w:rsid w:val="005A1E94"/>
    <w:rsid w:val="005A41B7"/>
    <w:rsid w:val="005A4B0C"/>
    <w:rsid w:val="005A597D"/>
    <w:rsid w:val="005A7A3B"/>
    <w:rsid w:val="005B1E94"/>
    <w:rsid w:val="005B1F10"/>
    <w:rsid w:val="005B2B20"/>
    <w:rsid w:val="005B49B5"/>
    <w:rsid w:val="005B52D6"/>
    <w:rsid w:val="005B5949"/>
    <w:rsid w:val="005B6C1E"/>
    <w:rsid w:val="005B6E9D"/>
    <w:rsid w:val="005B7D6D"/>
    <w:rsid w:val="005C26D8"/>
    <w:rsid w:val="005C2D08"/>
    <w:rsid w:val="005C2F9F"/>
    <w:rsid w:val="005C3C6E"/>
    <w:rsid w:val="005C42E0"/>
    <w:rsid w:val="005C44F2"/>
    <w:rsid w:val="005C4EC0"/>
    <w:rsid w:val="005C62D2"/>
    <w:rsid w:val="005D0D6E"/>
    <w:rsid w:val="005D22F9"/>
    <w:rsid w:val="005D30CC"/>
    <w:rsid w:val="005D3F01"/>
    <w:rsid w:val="005D43D8"/>
    <w:rsid w:val="005D4D31"/>
    <w:rsid w:val="005D4FCE"/>
    <w:rsid w:val="005D5691"/>
    <w:rsid w:val="005D774C"/>
    <w:rsid w:val="005D7E34"/>
    <w:rsid w:val="005E05B7"/>
    <w:rsid w:val="005E11D6"/>
    <w:rsid w:val="005E157E"/>
    <w:rsid w:val="005E1D00"/>
    <w:rsid w:val="005E1E69"/>
    <w:rsid w:val="005E36D5"/>
    <w:rsid w:val="005E398E"/>
    <w:rsid w:val="005E403A"/>
    <w:rsid w:val="005E4066"/>
    <w:rsid w:val="005E5A2D"/>
    <w:rsid w:val="005E6056"/>
    <w:rsid w:val="005E764E"/>
    <w:rsid w:val="005E767D"/>
    <w:rsid w:val="005F0431"/>
    <w:rsid w:val="005F39D2"/>
    <w:rsid w:val="005F3D68"/>
    <w:rsid w:val="005F4C97"/>
    <w:rsid w:val="005F4D25"/>
    <w:rsid w:val="005F4F4D"/>
    <w:rsid w:val="005F504B"/>
    <w:rsid w:val="005F5AF0"/>
    <w:rsid w:val="005F5D6F"/>
    <w:rsid w:val="005F5EDC"/>
    <w:rsid w:val="005F5EEF"/>
    <w:rsid w:val="005F6529"/>
    <w:rsid w:val="005F6CA5"/>
    <w:rsid w:val="005F728A"/>
    <w:rsid w:val="005F78C4"/>
    <w:rsid w:val="00600B35"/>
    <w:rsid w:val="0060129C"/>
    <w:rsid w:val="00601CDC"/>
    <w:rsid w:val="00601E40"/>
    <w:rsid w:val="00603E19"/>
    <w:rsid w:val="0060439D"/>
    <w:rsid w:val="00604EC1"/>
    <w:rsid w:val="00605912"/>
    <w:rsid w:val="00605C59"/>
    <w:rsid w:val="00606257"/>
    <w:rsid w:val="00606DEA"/>
    <w:rsid w:val="00607075"/>
    <w:rsid w:val="0060750E"/>
    <w:rsid w:val="006077AA"/>
    <w:rsid w:val="00610BFE"/>
    <w:rsid w:val="006114EE"/>
    <w:rsid w:val="006136EE"/>
    <w:rsid w:val="006143ED"/>
    <w:rsid w:val="00617337"/>
    <w:rsid w:val="00617BD4"/>
    <w:rsid w:val="00620DE2"/>
    <w:rsid w:val="0062293B"/>
    <w:rsid w:val="00622E48"/>
    <w:rsid w:val="00625DB7"/>
    <w:rsid w:val="0063331E"/>
    <w:rsid w:val="0063353C"/>
    <w:rsid w:val="00634280"/>
    <w:rsid w:val="0063428B"/>
    <w:rsid w:val="00634CAE"/>
    <w:rsid w:val="006363BF"/>
    <w:rsid w:val="00636572"/>
    <w:rsid w:val="0063706E"/>
    <w:rsid w:val="00637186"/>
    <w:rsid w:val="006405DA"/>
    <w:rsid w:val="00640C90"/>
    <w:rsid w:val="00640E38"/>
    <w:rsid w:val="00642335"/>
    <w:rsid w:val="00642E4C"/>
    <w:rsid w:val="0064557D"/>
    <w:rsid w:val="00645A32"/>
    <w:rsid w:val="0064668E"/>
    <w:rsid w:val="00646B7F"/>
    <w:rsid w:val="00647022"/>
    <w:rsid w:val="00647BD1"/>
    <w:rsid w:val="006504BF"/>
    <w:rsid w:val="006507BD"/>
    <w:rsid w:val="00650BDA"/>
    <w:rsid w:val="00650CE6"/>
    <w:rsid w:val="00650D26"/>
    <w:rsid w:val="00651C33"/>
    <w:rsid w:val="00651D1C"/>
    <w:rsid w:val="00652807"/>
    <w:rsid w:val="0065364F"/>
    <w:rsid w:val="00653C63"/>
    <w:rsid w:val="00653D6B"/>
    <w:rsid w:val="00654E42"/>
    <w:rsid w:val="00656469"/>
    <w:rsid w:val="00656827"/>
    <w:rsid w:val="00660165"/>
    <w:rsid w:val="00660F40"/>
    <w:rsid w:val="0066102B"/>
    <w:rsid w:val="00663F8A"/>
    <w:rsid w:val="0066414D"/>
    <w:rsid w:val="00667005"/>
    <w:rsid w:val="00667749"/>
    <w:rsid w:val="00675D96"/>
    <w:rsid w:val="00676AD1"/>
    <w:rsid w:val="00680700"/>
    <w:rsid w:val="00680BBE"/>
    <w:rsid w:val="0068157A"/>
    <w:rsid w:val="00682476"/>
    <w:rsid w:val="00682CD8"/>
    <w:rsid w:val="00684BD7"/>
    <w:rsid w:val="00685BEF"/>
    <w:rsid w:val="00686DF6"/>
    <w:rsid w:val="006871D9"/>
    <w:rsid w:val="0069106B"/>
    <w:rsid w:val="006921C2"/>
    <w:rsid w:val="00693891"/>
    <w:rsid w:val="00695F4F"/>
    <w:rsid w:val="00696615"/>
    <w:rsid w:val="0069717D"/>
    <w:rsid w:val="006A12A6"/>
    <w:rsid w:val="006A18B5"/>
    <w:rsid w:val="006A2957"/>
    <w:rsid w:val="006A2C67"/>
    <w:rsid w:val="006A384C"/>
    <w:rsid w:val="006A48A5"/>
    <w:rsid w:val="006A5635"/>
    <w:rsid w:val="006A5793"/>
    <w:rsid w:val="006A5871"/>
    <w:rsid w:val="006A6B73"/>
    <w:rsid w:val="006A7636"/>
    <w:rsid w:val="006A78DD"/>
    <w:rsid w:val="006B01A1"/>
    <w:rsid w:val="006B21CF"/>
    <w:rsid w:val="006B2ADA"/>
    <w:rsid w:val="006B3C74"/>
    <w:rsid w:val="006B4F65"/>
    <w:rsid w:val="006B5F7F"/>
    <w:rsid w:val="006B65C0"/>
    <w:rsid w:val="006B6A71"/>
    <w:rsid w:val="006B6FDC"/>
    <w:rsid w:val="006B762C"/>
    <w:rsid w:val="006C16B4"/>
    <w:rsid w:val="006C196B"/>
    <w:rsid w:val="006C1A6D"/>
    <w:rsid w:val="006C3AE6"/>
    <w:rsid w:val="006C6A4B"/>
    <w:rsid w:val="006D0E6B"/>
    <w:rsid w:val="006D1110"/>
    <w:rsid w:val="006D1E4D"/>
    <w:rsid w:val="006D2DF7"/>
    <w:rsid w:val="006D3E97"/>
    <w:rsid w:val="006D58FD"/>
    <w:rsid w:val="006D666E"/>
    <w:rsid w:val="006D687C"/>
    <w:rsid w:val="006D6FB0"/>
    <w:rsid w:val="006E063D"/>
    <w:rsid w:val="006E08C8"/>
    <w:rsid w:val="006E2C12"/>
    <w:rsid w:val="006E2C6C"/>
    <w:rsid w:val="006E3287"/>
    <w:rsid w:val="006E44DE"/>
    <w:rsid w:val="006E617B"/>
    <w:rsid w:val="006E6B46"/>
    <w:rsid w:val="006E72F7"/>
    <w:rsid w:val="006F094A"/>
    <w:rsid w:val="006F17EC"/>
    <w:rsid w:val="006F49B2"/>
    <w:rsid w:val="006F5C36"/>
    <w:rsid w:val="006F63F4"/>
    <w:rsid w:val="006F65DF"/>
    <w:rsid w:val="006F6827"/>
    <w:rsid w:val="007006A1"/>
    <w:rsid w:val="00700F91"/>
    <w:rsid w:val="007017FA"/>
    <w:rsid w:val="00702A41"/>
    <w:rsid w:val="00702DC7"/>
    <w:rsid w:val="007032ED"/>
    <w:rsid w:val="0070436D"/>
    <w:rsid w:val="007053CF"/>
    <w:rsid w:val="00705B39"/>
    <w:rsid w:val="00706A85"/>
    <w:rsid w:val="00707058"/>
    <w:rsid w:val="00707D5B"/>
    <w:rsid w:val="007102CC"/>
    <w:rsid w:val="00713268"/>
    <w:rsid w:val="0071378B"/>
    <w:rsid w:val="00715804"/>
    <w:rsid w:val="00717CC4"/>
    <w:rsid w:val="0072043C"/>
    <w:rsid w:val="007227C3"/>
    <w:rsid w:val="00722C21"/>
    <w:rsid w:val="0072328E"/>
    <w:rsid w:val="0072354E"/>
    <w:rsid w:val="00723750"/>
    <w:rsid w:val="0072397B"/>
    <w:rsid w:val="007248EA"/>
    <w:rsid w:val="00725BB0"/>
    <w:rsid w:val="00725D79"/>
    <w:rsid w:val="00725E25"/>
    <w:rsid w:val="007260D1"/>
    <w:rsid w:val="0072674F"/>
    <w:rsid w:val="00727BAD"/>
    <w:rsid w:val="00731112"/>
    <w:rsid w:val="00731BFB"/>
    <w:rsid w:val="00732309"/>
    <w:rsid w:val="00732482"/>
    <w:rsid w:val="0073274A"/>
    <w:rsid w:val="00733A43"/>
    <w:rsid w:val="00733E44"/>
    <w:rsid w:val="007346B4"/>
    <w:rsid w:val="00736CDC"/>
    <w:rsid w:val="00736FAF"/>
    <w:rsid w:val="00737043"/>
    <w:rsid w:val="0073724F"/>
    <w:rsid w:val="007374A4"/>
    <w:rsid w:val="007403E2"/>
    <w:rsid w:val="0074049C"/>
    <w:rsid w:val="00741649"/>
    <w:rsid w:val="00742AE5"/>
    <w:rsid w:val="0074670B"/>
    <w:rsid w:val="00746ADE"/>
    <w:rsid w:val="00746E88"/>
    <w:rsid w:val="007508DA"/>
    <w:rsid w:val="00751083"/>
    <w:rsid w:val="007517A9"/>
    <w:rsid w:val="00752B1C"/>
    <w:rsid w:val="00753893"/>
    <w:rsid w:val="0075409D"/>
    <w:rsid w:val="00754C39"/>
    <w:rsid w:val="00756761"/>
    <w:rsid w:val="00756B3E"/>
    <w:rsid w:val="007578B4"/>
    <w:rsid w:val="007602AA"/>
    <w:rsid w:val="007602EC"/>
    <w:rsid w:val="007618B1"/>
    <w:rsid w:val="00761993"/>
    <w:rsid w:val="0076294C"/>
    <w:rsid w:val="00762956"/>
    <w:rsid w:val="00764F86"/>
    <w:rsid w:val="0076534B"/>
    <w:rsid w:val="007656C2"/>
    <w:rsid w:val="00765B99"/>
    <w:rsid w:val="00767801"/>
    <w:rsid w:val="007722B4"/>
    <w:rsid w:val="0077310A"/>
    <w:rsid w:val="007736A9"/>
    <w:rsid w:val="007737A0"/>
    <w:rsid w:val="00773AAD"/>
    <w:rsid w:val="00774C3E"/>
    <w:rsid w:val="007755F2"/>
    <w:rsid w:val="007756AD"/>
    <w:rsid w:val="00776B85"/>
    <w:rsid w:val="00776EF6"/>
    <w:rsid w:val="007773E0"/>
    <w:rsid w:val="00777E76"/>
    <w:rsid w:val="007835FC"/>
    <w:rsid w:val="00784443"/>
    <w:rsid w:val="007863DC"/>
    <w:rsid w:val="007907D3"/>
    <w:rsid w:val="00791610"/>
    <w:rsid w:val="007922A8"/>
    <w:rsid w:val="00792BFE"/>
    <w:rsid w:val="00793346"/>
    <w:rsid w:val="007936F3"/>
    <w:rsid w:val="00796F2D"/>
    <w:rsid w:val="00797525"/>
    <w:rsid w:val="007A0AB0"/>
    <w:rsid w:val="007A2B6B"/>
    <w:rsid w:val="007A3431"/>
    <w:rsid w:val="007A37BA"/>
    <w:rsid w:val="007A43F6"/>
    <w:rsid w:val="007A45B8"/>
    <w:rsid w:val="007A5ADA"/>
    <w:rsid w:val="007A71E9"/>
    <w:rsid w:val="007B0FE3"/>
    <w:rsid w:val="007B14BE"/>
    <w:rsid w:val="007B2C1D"/>
    <w:rsid w:val="007B31F7"/>
    <w:rsid w:val="007B3A38"/>
    <w:rsid w:val="007B46ED"/>
    <w:rsid w:val="007B475B"/>
    <w:rsid w:val="007B4B79"/>
    <w:rsid w:val="007B4DD2"/>
    <w:rsid w:val="007B60A5"/>
    <w:rsid w:val="007C08FD"/>
    <w:rsid w:val="007C0A85"/>
    <w:rsid w:val="007C1EBE"/>
    <w:rsid w:val="007C1F18"/>
    <w:rsid w:val="007C3C41"/>
    <w:rsid w:val="007C58C0"/>
    <w:rsid w:val="007C6BE8"/>
    <w:rsid w:val="007C6D6D"/>
    <w:rsid w:val="007C7D58"/>
    <w:rsid w:val="007C7DB9"/>
    <w:rsid w:val="007D2D93"/>
    <w:rsid w:val="007D35DA"/>
    <w:rsid w:val="007D42DD"/>
    <w:rsid w:val="007D5A97"/>
    <w:rsid w:val="007D5B53"/>
    <w:rsid w:val="007D68BF"/>
    <w:rsid w:val="007E10B8"/>
    <w:rsid w:val="007E1AE5"/>
    <w:rsid w:val="007E1E86"/>
    <w:rsid w:val="007E3B68"/>
    <w:rsid w:val="007E6531"/>
    <w:rsid w:val="007F0676"/>
    <w:rsid w:val="007F1EE7"/>
    <w:rsid w:val="007F21E8"/>
    <w:rsid w:val="007F52D7"/>
    <w:rsid w:val="007F61B6"/>
    <w:rsid w:val="007F6693"/>
    <w:rsid w:val="007F7104"/>
    <w:rsid w:val="007F711A"/>
    <w:rsid w:val="007F7307"/>
    <w:rsid w:val="007F7A65"/>
    <w:rsid w:val="00802581"/>
    <w:rsid w:val="00804706"/>
    <w:rsid w:val="00806824"/>
    <w:rsid w:val="00810EA7"/>
    <w:rsid w:val="008114DF"/>
    <w:rsid w:val="00812E7B"/>
    <w:rsid w:val="00812F70"/>
    <w:rsid w:val="00816941"/>
    <w:rsid w:val="00820C34"/>
    <w:rsid w:val="00821BA7"/>
    <w:rsid w:val="008221E0"/>
    <w:rsid w:val="008231B9"/>
    <w:rsid w:val="00823214"/>
    <w:rsid w:val="008235D6"/>
    <w:rsid w:val="008237E0"/>
    <w:rsid w:val="00823997"/>
    <w:rsid w:val="00823E56"/>
    <w:rsid w:val="00825673"/>
    <w:rsid w:val="008258B8"/>
    <w:rsid w:val="008265F3"/>
    <w:rsid w:val="00827696"/>
    <w:rsid w:val="008276F4"/>
    <w:rsid w:val="00827EDB"/>
    <w:rsid w:val="00830EAC"/>
    <w:rsid w:val="00831429"/>
    <w:rsid w:val="008318CE"/>
    <w:rsid w:val="00832807"/>
    <w:rsid w:val="00832A9C"/>
    <w:rsid w:val="00833A4E"/>
    <w:rsid w:val="0083585A"/>
    <w:rsid w:val="00835EB3"/>
    <w:rsid w:val="0083603D"/>
    <w:rsid w:val="0083683D"/>
    <w:rsid w:val="00837454"/>
    <w:rsid w:val="00840182"/>
    <w:rsid w:val="00842A11"/>
    <w:rsid w:val="00842E57"/>
    <w:rsid w:val="00843EAC"/>
    <w:rsid w:val="00845F87"/>
    <w:rsid w:val="008510D3"/>
    <w:rsid w:val="00853133"/>
    <w:rsid w:val="00853B12"/>
    <w:rsid w:val="00853C5D"/>
    <w:rsid w:val="008543E6"/>
    <w:rsid w:val="0085456C"/>
    <w:rsid w:val="00854D47"/>
    <w:rsid w:val="00855706"/>
    <w:rsid w:val="00856D44"/>
    <w:rsid w:val="00857154"/>
    <w:rsid w:val="008576B8"/>
    <w:rsid w:val="00861257"/>
    <w:rsid w:val="00861346"/>
    <w:rsid w:val="00861AC2"/>
    <w:rsid w:val="008636EE"/>
    <w:rsid w:val="008649B0"/>
    <w:rsid w:val="008658FD"/>
    <w:rsid w:val="00866407"/>
    <w:rsid w:val="008666F2"/>
    <w:rsid w:val="00867701"/>
    <w:rsid w:val="00870C59"/>
    <w:rsid w:val="00873B25"/>
    <w:rsid w:val="008743AE"/>
    <w:rsid w:val="00874D2A"/>
    <w:rsid w:val="00875625"/>
    <w:rsid w:val="00875975"/>
    <w:rsid w:val="00875A1D"/>
    <w:rsid w:val="008811D5"/>
    <w:rsid w:val="00881F78"/>
    <w:rsid w:val="0088239E"/>
    <w:rsid w:val="00882666"/>
    <w:rsid w:val="0088292B"/>
    <w:rsid w:val="00884DA2"/>
    <w:rsid w:val="00887460"/>
    <w:rsid w:val="008902D6"/>
    <w:rsid w:val="0089303C"/>
    <w:rsid w:val="00894931"/>
    <w:rsid w:val="008952A2"/>
    <w:rsid w:val="00896649"/>
    <w:rsid w:val="00896674"/>
    <w:rsid w:val="00896CAB"/>
    <w:rsid w:val="008972D9"/>
    <w:rsid w:val="00897473"/>
    <w:rsid w:val="008A060B"/>
    <w:rsid w:val="008A0C12"/>
    <w:rsid w:val="008A0C57"/>
    <w:rsid w:val="008A0D34"/>
    <w:rsid w:val="008A22FD"/>
    <w:rsid w:val="008A2E73"/>
    <w:rsid w:val="008A362F"/>
    <w:rsid w:val="008A5E6F"/>
    <w:rsid w:val="008A62F9"/>
    <w:rsid w:val="008A6404"/>
    <w:rsid w:val="008A6B1F"/>
    <w:rsid w:val="008B07E1"/>
    <w:rsid w:val="008B13B0"/>
    <w:rsid w:val="008B1685"/>
    <w:rsid w:val="008B31B9"/>
    <w:rsid w:val="008B3D20"/>
    <w:rsid w:val="008B4096"/>
    <w:rsid w:val="008B4102"/>
    <w:rsid w:val="008B4357"/>
    <w:rsid w:val="008B4CF2"/>
    <w:rsid w:val="008B65D6"/>
    <w:rsid w:val="008B76B5"/>
    <w:rsid w:val="008C0404"/>
    <w:rsid w:val="008C19F5"/>
    <w:rsid w:val="008C2B2A"/>
    <w:rsid w:val="008C3473"/>
    <w:rsid w:val="008C355E"/>
    <w:rsid w:val="008C51E0"/>
    <w:rsid w:val="008C5CEF"/>
    <w:rsid w:val="008C7080"/>
    <w:rsid w:val="008C7BFE"/>
    <w:rsid w:val="008D03FF"/>
    <w:rsid w:val="008D3AAF"/>
    <w:rsid w:val="008D4778"/>
    <w:rsid w:val="008D4F38"/>
    <w:rsid w:val="008D69C6"/>
    <w:rsid w:val="008D6D58"/>
    <w:rsid w:val="008D6E11"/>
    <w:rsid w:val="008E059E"/>
    <w:rsid w:val="008E0A58"/>
    <w:rsid w:val="008E2718"/>
    <w:rsid w:val="008E488D"/>
    <w:rsid w:val="008E4F2D"/>
    <w:rsid w:val="008E63F8"/>
    <w:rsid w:val="008E75B8"/>
    <w:rsid w:val="008E79E2"/>
    <w:rsid w:val="008E7C3F"/>
    <w:rsid w:val="008F09A7"/>
    <w:rsid w:val="008F126E"/>
    <w:rsid w:val="008F262F"/>
    <w:rsid w:val="008F41B3"/>
    <w:rsid w:val="008F481E"/>
    <w:rsid w:val="008F5103"/>
    <w:rsid w:val="008F5C5B"/>
    <w:rsid w:val="008F61E5"/>
    <w:rsid w:val="008F6764"/>
    <w:rsid w:val="008F7C1E"/>
    <w:rsid w:val="008F7C3A"/>
    <w:rsid w:val="0090144B"/>
    <w:rsid w:val="00903D47"/>
    <w:rsid w:val="0090423D"/>
    <w:rsid w:val="00905FD7"/>
    <w:rsid w:val="00906F58"/>
    <w:rsid w:val="00907093"/>
    <w:rsid w:val="00907C26"/>
    <w:rsid w:val="00912275"/>
    <w:rsid w:val="009122CE"/>
    <w:rsid w:val="009122DC"/>
    <w:rsid w:val="009165AA"/>
    <w:rsid w:val="00922081"/>
    <w:rsid w:val="009223C7"/>
    <w:rsid w:val="00922497"/>
    <w:rsid w:val="00923D15"/>
    <w:rsid w:val="00925AB4"/>
    <w:rsid w:val="00926DF0"/>
    <w:rsid w:val="00927890"/>
    <w:rsid w:val="00927F61"/>
    <w:rsid w:val="00930966"/>
    <w:rsid w:val="009313A6"/>
    <w:rsid w:val="00932013"/>
    <w:rsid w:val="00932126"/>
    <w:rsid w:val="00932527"/>
    <w:rsid w:val="009325E1"/>
    <w:rsid w:val="009331B9"/>
    <w:rsid w:val="00934FAE"/>
    <w:rsid w:val="00936194"/>
    <w:rsid w:val="00936953"/>
    <w:rsid w:val="0094034E"/>
    <w:rsid w:val="009417BA"/>
    <w:rsid w:val="00942842"/>
    <w:rsid w:val="009433EE"/>
    <w:rsid w:val="009437C0"/>
    <w:rsid w:val="00943C57"/>
    <w:rsid w:val="00943E95"/>
    <w:rsid w:val="00944F57"/>
    <w:rsid w:val="00945DB8"/>
    <w:rsid w:val="00947E62"/>
    <w:rsid w:val="00950199"/>
    <w:rsid w:val="00950814"/>
    <w:rsid w:val="00952B41"/>
    <w:rsid w:val="00953819"/>
    <w:rsid w:val="00954ACA"/>
    <w:rsid w:val="009557B3"/>
    <w:rsid w:val="00955FB7"/>
    <w:rsid w:val="0096001F"/>
    <w:rsid w:val="00960451"/>
    <w:rsid w:val="00962BC9"/>
    <w:rsid w:val="00964890"/>
    <w:rsid w:val="009658C9"/>
    <w:rsid w:val="00965CD6"/>
    <w:rsid w:val="00967197"/>
    <w:rsid w:val="009679F2"/>
    <w:rsid w:val="00967A15"/>
    <w:rsid w:val="00970A57"/>
    <w:rsid w:val="009713DD"/>
    <w:rsid w:val="00971B29"/>
    <w:rsid w:val="009727EA"/>
    <w:rsid w:val="00972BCF"/>
    <w:rsid w:val="0097507C"/>
    <w:rsid w:val="00975554"/>
    <w:rsid w:val="00975985"/>
    <w:rsid w:val="00975DD8"/>
    <w:rsid w:val="00980CE3"/>
    <w:rsid w:val="00981C21"/>
    <w:rsid w:val="0098340B"/>
    <w:rsid w:val="00983D5D"/>
    <w:rsid w:val="00985189"/>
    <w:rsid w:val="00986D43"/>
    <w:rsid w:val="0099046E"/>
    <w:rsid w:val="00990A59"/>
    <w:rsid w:val="00990E9A"/>
    <w:rsid w:val="009954E8"/>
    <w:rsid w:val="009955AD"/>
    <w:rsid w:val="009962CC"/>
    <w:rsid w:val="00996B5A"/>
    <w:rsid w:val="00996F7F"/>
    <w:rsid w:val="00996FB2"/>
    <w:rsid w:val="00997A99"/>
    <w:rsid w:val="009A008B"/>
    <w:rsid w:val="009A0275"/>
    <w:rsid w:val="009A2583"/>
    <w:rsid w:val="009A2631"/>
    <w:rsid w:val="009A3030"/>
    <w:rsid w:val="009A389D"/>
    <w:rsid w:val="009A3D25"/>
    <w:rsid w:val="009A6609"/>
    <w:rsid w:val="009A6A1A"/>
    <w:rsid w:val="009B0747"/>
    <w:rsid w:val="009B0D15"/>
    <w:rsid w:val="009B1774"/>
    <w:rsid w:val="009B2DF5"/>
    <w:rsid w:val="009B3D55"/>
    <w:rsid w:val="009B3DA5"/>
    <w:rsid w:val="009B458B"/>
    <w:rsid w:val="009B52B4"/>
    <w:rsid w:val="009B6899"/>
    <w:rsid w:val="009B7D72"/>
    <w:rsid w:val="009C02B7"/>
    <w:rsid w:val="009C1BA5"/>
    <w:rsid w:val="009C2863"/>
    <w:rsid w:val="009C3134"/>
    <w:rsid w:val="009C34BD"/>
    <w:rsid w:val="009C35C0"/>
    <w:rsid w:val="009C3A5C"/>
    <w:rsid w:val="009C3F30"/>
    <w:rsid w:val="009C5B81"/>
    <w:rsid w:val="009C6540"/>
    <w:rsid w:val="009C669A"/>
    <w:rsid w:val="009C6C03"/>
    <w:rsid w:val="009C7345"/>
    <w:rsid w:val="009D3530"/>
    <w:rsid w:val="009D3EAF"/>
    <w:rsid w:val="009D5492"/>
    <w:rsid w:val="009D7566"/>
    <w:rsid w:val="009E1050"/>
    <w:rsid w:val="009E11DF"/>
    <w:rsid w:val="009E15FC"/>
    <w:rsid w:val="009E2101"/>
    <w:rsid w:val="009E2D1F"/>
    <w:rsid w:val="009E311B"/>
    <w:rsid w:val="009E3599"/>
    <w:rsid w:val="009E4944"/>
    <w:rsid w:val="009E5436"/>
    <w:rsid w:val="009E5DB5"/>
    <w:rsid w:val="009E5EDB"/>
    <w:rsid w:val="009E77B6"/>
    <w:rsid w:val="009E78A2"/>
    <w:rsid w:val="009E7A77"/>
    <w:rsid w:val="009E7AEB"/>
    <w:rsid w:val="009F2C22"/>
    <w:rsid w:val="009F4294"/>
    <w:rsid w:val="009F6511"/>
    <w:rsid w:val="00A016C4"/>
    <w:rsid w:val="00A01C29"/>
    <w:rsid w:val="00A02476"/>
    <w:rsid w:val="00A035E2"/>
    <w:rsid w:val="00A03BA0"/>
    <w:rsid w:val="00A0492F"/>
    <w:rsid w:val="00A050EB"/>
    <w:rsid w:val="00A05501"/>
    <w:rsid w:val="00A05C2C"/>
    <w:rsid w:val="00A067E6"/>
    <w:rsid w:val="00A06F6A"/>
    <w:rsid w:val="00A06FCC"/>
    <w:rsid w:val="00A07E1A"/>
    <w:rsid w:val="00A10859"/>
    <w:rsid w:val="00A11CD7"/>
    <w:rsid w:val="00A12001"/>
    <w:rsid w:val="00A15105"/>
    <w:rsid w:val="00A15994"/>
    <w:rsid w:val="00A15B78"/>
    <w:rsid w:val="00A16247"/>
    <w:rsid w:val="00A1657B"/>
    <w:rsid w:val="00A16E00"/>
    <w:rsid w:val="00A207C7"/>
    <w:rsid w:val="00A21DA6"/>
    <w:rsid w:val="00A227C7"/>
    <w:rsid w:val="00A229FD"/>
    <w:rsid w:val="00A263C5"/>
    <w:rsid w:val="00A26FA0"/>
    <w:rsid w:val="00A30CE5"/>
    <w:rsid w:val="00A315B0"/>
    <w:rsid w:val="00A3260A"/>
    <w:rsid w:val="00A32C7A"/>
    <w:rsid w:val="00A34DC9"/>
    <w:rsid w:val="00A36091"/>
    <w:rsid w:val="00A363C6"/>
    <w:rsid w:val="00A372B5"/>
    <w:rsid w:val="00A375B9"/>
    <w:rsid w:val="00A37924"/>
    <w:rsid w:val="00A37A32"/>
    <w:rsid w:val="00A417A5"/>
    <w:rsid w:val="00A41C75"/>
    <w:rsid w:val="00A41E01"/>
    <w:rsid w:val="00A4269D"/>
    <w:rsid w:val="00A42E6A"/>
    <w:rsid w:val="00A43257"/>
    <w:rsid w:val="00A475A2"/>
    <w:rsid w:val="00A50188"/>
    <w:rsid w:val="00A51F77"/>
    <w:rsid w:val="00A523EC"/>
    <w:rsid w:val="00A52445"/>
    <w:rsid w:val="00A53310"/>
    <w:rsid w:val="00A53B74"/>
    <w:rsid w:val="00A54409"/>
    <w:rsid w:val="00A54AD0"/>
    <w:rsid w:val="00A54CB2"/>
    <w:rsid w:val="00A54E2C"/>
    <w:rsid w:val="00A55521"/>
    <w:rsid w:val="00A56042"/>
    <w:rsid w:val="00A56AD1"/>
    <w:rsid w:val="00A56BD2"/>
    <w:rsid w:val="00A5703D"/>
    <w:rsid w:val="00A57327"/>
    <w:rsid w:val="00A575CD"/>
    <w:rsid w:val="00A57A26"/>
    <w:rsid w:val="00A61678"/>
    <w:rsid w:val="00A625AF"/>
    <w:rsid w:val="00A62F4C"/>
    <w:rsid w:val="00A63388"/>
    <w:rsid w:val="00A6407D"/>
    <w:rsid w:val="00A64591"/>
    <w:rsid w:val="00A71385"/>
    <w:rsid w:val="00A746EC"/>
    <w:rsid w:val="00A750D8"/>
    <w:rsid w:val="00A76538"/>
    <w:rsid w:val="00A77A18"/>
    <w:rsid w:val="00A77B5F"/>
    <w:rsid w:val="00A80ABD"/>
    <w:rsid w:val="00A80B3C"/>
    <w:rsid w:val="00A82C43"/>
    <w:rsid w:val="00A84D1F"/>
    <w:rsid w:val="00A84FEE"/>
    <w:rsid w:val="00A85A4D"/>
    <w:rsid w:val="00A86152"/>
    <w:rsid w:val="00A8652C"/>
    <w:rsid w:val="00A91AAA"/>
    <w:rsid w:val="00A923D4"/>
    <w:rsid w:val="00A92826"/>
    <w:rsid w:val="00A92830"/>
    <w:rsid w:val="00A93369"/>
    <w:rsid w:val="00A95F76"/>
    <w:rsid w:val="00A96EE4"/>
    <w:rsid w:val="00A97083"/>
    <w:rsid w:val="00A97090"/>
    <w:rsid w:val="00A97260"/>
    <w:rsid w:val="00A97912"/>
    <w:rsid w:val="00A97CE0"/>
    <w:rsid w:val="00A97CF2"/>
    <w:rsid w:val="00AA06CA"/>
    <w:rsid w:val="00AA2A7E"/>
    <w:rsid w:val="00AA7B57"/>
    <w:rsid w:val="00AA7C93"/>
    <w:rsid w:val="00AB0EF3"/>
    <w:rsid w:val="00AB25C9"/>
    <w:rsid w:val="00AB33A3"/>
    <w:rsid w:val="00AB68E6"/>
    <w:rsid w:val="00AC0153"/>
    <w:rsid w:val="00AC0422"/>
    <w:rsid w:val="00AC0F69"/>
    <w:rsid w:val="00AC1450"/>
    <w:rsid w:val="00AC22B1"/>
    <w:rsid w:val="00AC2A84"/>
    <w:rsid w:val="00AC2CEC"/>
    <w:rsid w:val="00AC2F8E"/>
    <w:rsid w:val="00AC3CA7"/>
    <w:rsid w:val="00AC4CC8"/>
    <w:rsid w:val="00AC4DD6"/>
    <w:rsid w:val="00AC5DBC"/>
    <w:rsid w:val="00AC6F5F"/>
    <w:rsid w:val="00AC75B4"/>
    <w:rsid w:val="00AD09BC"/>
    <w:rsid w:val="00AD0B5F"/>
    <w:rsid w:val="00AD27DD"/>
    <w:rsid w:val="00AD2963"/>
    <w:rsid w:val="00AD2ED1"/>
    <w:rsid w:val="00AD372B"/>
    <w:rsid w:val="00AD3756"/>
    <w:rsid w:val="00AD393A"/>
    <w:rsid w:val="00AD4EB5"/>
    <w:rsid w:val="00AD5B02"/>
    <w:rsid w:val="00AD5F08"/>
    <w:rsid w:val="00AD5F0B"/>
    <w:rsid w:val="00AD6E0C"/>
    <w:rsid w:val="00AD7C27"/>
    <w:rsid w:val="00AD7C8A"/>
    <w:rsid w:val="00AE165A"/>
    <w:rsid w:val="00AE2881"/>
    <w:rsid w:val="00AE43FB"/>
    <w:rsid w:val="00AE4C23"/>
    <w:rsid w:val="00AE50E3"/>
    <w:rsid w:val="00AE7949"/>
    <w:rsid w:val="00AE7B85"/>
    <w:rsid w:val="00AE7F08"/>
    <w:rsid w:val="00AF2CDD"/>
    <w:rsid w:val="00AF30C5"/>
    <w:rsid w:val="00AF4120"/>
    <w:rsid w:val="00AF4773"/>
    <w:rsid w:val="00AF4A21"/>
    <w:rsid w:val="00AF4DED"/>
    <w:rsid w:val="00AF54AF"/>
    <w:rsid w:val="00AF67B4"/>
    <w:rsid w:val="00AF682F"/>
    <w:rsid w:val="00AF7FBC"/>
    <w:rsid w:val="00B00C27"/>
    <w:rsid w:val="00B00EDA"/>
    <w:rsid w:val="00B01B71"/>
    <w:rsid w:val="00B02031"/>
    <w:rsid w:val="00B022B5"/>
    <w:rsid w:val="00B02569"/>
    <w:rsid w:val="00B02A8A"/>
    <w:rsid w:val="00B039F6"/>
    <w:rsid w:val="00B04067"/>
    <w:rsid w:val="00B10E6C"/>
    <w:rsid w:val="00B11236"/>
    <w:rsid w:val="00B125BF"/>
    <w:rsid w:val="00B13341"/>
    <w:rsid w:val="00B1373A"/>
    <w:rsid w:val="00B145A9"/>
    <w:rsid w:val="00B148F6"/>
    <w:rsid w:val="00B15F8C"/>
    <w:rsid w:val="00B16727"/>
    <w:rsid w:val="00B16C1E"/>
    <w:rsid w:val="00B173FE"/>
    <w:rsid w:val="00B17B79"/>
    <w:rsid w:val="00B17C78"/>
    <w:rsid w:val="00B23BC1"/>
    <w:rsid w:val="00B25716"/>
    <w:rsid w:val="00B260F1"/>
    <w:rsid w:val="00B26EB6"/>
    <w:rsid w:val="00B27483"/>
    <w:rsid w:val="00B303B6"/>
    <w:rsid w:val="00B30C2B"/>
    <w:rsid w:val="00B32C89"/>
    <w:rsid w:val="00B34041"/>
    <w:rsid w:val="00B343E9"/>
    <w:rsid w:val="00B34D28"/>
    <w:rsid w:val="00B34DDA"/>
    <w:rsid w:val="00B3594F"/>
    <w:rsid w:val="00B367B9"/>
    <w:rsid w:val="00B36939"/>
    <w:rsid w:val="00B37CCD"/>
    <w:rsid w:val="00B40A73"/>
    <w:rsid w:val="00B40AA7"/>
    <w:rsid w:val="00B416A5"/>
    <w:rsid w:val="00B421CE"/>
    <w:rsid w:val="00B4244E"/>
    <w:rsid w:val="00B429AE"/>
    <w:rsid w:val="00B42EB4"/>
    <w:rsid w:val="00B45E4A"/>
    <w:rsid w:val="00B45F65"/>
    <w:rsid w:val="00B462C3"/>
    <w:rsid w:val="00B47E26"/>
    <w:rsid w:val="00B5104C"/>
    <w:rsid w:val="00B51133"/>
    <w:rsid w:val="00B5121D"/>
    <w:rsid w:val="00B51ED5"/>
    <w:rsid w:val="00B52267"/>
    <w:rsid w:val="00B52732"/>
    <w:rsid w:val="00B52AA6"/>
    <w:rsid w:val="00B548BE"/>
    <w:rsid w:val="00B54E77"/>
    <w:rsid w:val="00B55C36"/>
    <w:rsid w:val="00B55ECF"/>
    <w:rsid w:val="00B578D2"/>
    <w:rsid w:val="00B579FD"/>
    <w:rsid w:val="00B60D57"/>
    <w:rsid w:val="00B635A2"/>
    <w:rsid w:val="00B641CA"/>
    <w:rsid w:val="00B6556D"/>
    <w:rsid w:val="00B66B2E"/>
    <w:rsid w:val="00B7200F"/>
    <w:rsid w:val="00B7249B"/>
    <w:rsid w:val="00B749C1"/>
    <w:rsid w:val="00B74FC3"/>
    <w:rsid w:val="00B775CA"/>
    <w:rsid w:val="00B801E7"/>
    <w:rsid w:val="00B82A1B"/>
    <w:rsid w:val="00B841A0"/>
    <w:rsid w:val="00B849CD"/>
    <w:rsid w:val="00B84A04"/>
    <w:rsid w:val="00B84D5C"/>
    <w:rsid w:val="00B85A81"/>
    <w:rsid w:val="00B86223"/>
    <w:rsid w:val="00B86BA6"/>
    <w:rsid w:val="00B86C04"/>
    <w:rsid w:val="00B86C26"/>
    <w:rsid w:val="00B870ED"/>
    <w:rsid w:val="00B876EA"/>
    <w:rsid w:val="00B914F5"/>
    <w:rsid w:val="00B927F1"/>
    <w:rsid w:val="00B9295F"/>
    <w:rsid w:val="00B9657B"/>
    <w:rsid w:val="00B9757A"/>
    <w:rsid w:val="00B97905"/>
    <w:rsid w:val="00B97CAF"/>
    <w:rsid w:val="00BA1B32"/>
    <w:rsid w:val="00BA2DE9"/>
    <w:rsid w:val="00BA396C"/>
    <w:rsid w:val="00BA474C"/>
    <w:rsid w:val="00BA4EE1"/>
    <w:rsid w:val="00BA50AD"/>
    <w:rsid w:val="00BA6819"/>
    <w:rsid w:val="00BA7CA5"/>
    <w:rsid w:val="00BA7FC4"/>
    <w:rsid w:val="00BB0D73"/>
    <w:rsid w:val="00BB1AD4"/>
    <w:rsid w:val="00BB378A"/>
    <w:rsid w:val="00BB3A1F"/>
    <w:rsid w:val="00BB464D"/>
    <w:rsid w:val="00BB6869"/>
    <w:rsid w:val="00BB6A31"/>
    <w:rsid w:val="00BC1767"/>
    <w:rsid w:val="00BC2185"/>
    <w:rsid w:val="00BC293B"/>
    <w:rsid w:val="00BC335E"/>
    <w:rsid w:val="00BC4903"/>
    <w:rsid w:val="00BC5392"/>
    <w:rsid w:val="00BC6184"/>
    <w:rsid w:val="00BC7159"/>
    <w:rsid w:val="00BD3A6B"/>
    <w:rsid w:val="00BD5B40"/>
    <w:rsid w:val="00BD7426"/>
    <w:rsid w:val="00BD78D5"/>
    <w:rsid w:val="00BD7E0E"/>
    <w:rsid w:val="00BE0721"/>
    <w:rsid w:val="00BE0A5B"/>
    <w:rsid w:val="00BE1E7B"/>
    <w:rsid w:val="00BE21CB"/>
    <w:rsid w:val="00BE4BBB"/>
    <w:rsid w:val="00BE524A"/>
    <w:rsid w:val="00BE6771"/>
    <w:rsid w:val="00BE67D4"/>
    <w:rsid w:val="00BE6B3B"/>
    <w:rsid w:val="00BF058E"/>
    <w:rsid w:val="00BF0BC7"/>
    <w:rsid w:val="00BF11B6"/>
    <w:rsid w:val="00BF23D5"/>
    <w:rsid w:val="00BF3A18"/>
    <w:rsid w:val="00BF3B8D"/>
    <w:rsid w:val="00BF44E7"/>
    <w:rsid w:val="00BF642B"/>
    <w:rsid w:val="00BF669F"/>
    <w:rsid w:val="00BF6DA7"/>
    <w:rsid w:val="00BF7871"/>
    <w:rsid w:val="00BF7DDB"/>
    <w:rsid w:val="00C01659"/>
    <w:rsid w:val="00C018E3"/>
    <w:rsid w:val="00C022D6"/>
    <w:rsid w:val="00C034D7"/>
    <w:rsid w:val="00C03697"/>
    <w:rsid w:val="00C03D7D"/>
    <w:rsid w:val="00C07991"/>
    <w:rsid w:val="00C07AD1"/>
    <w:rsid w:val="00C07B0A"/>
    <w:rsid w:val="00C07C0A"/>
    <w:rsid w:val="00C07EA8"/>
    <w:rsid w:val="00C10140"/>
    <w:rsid w:val="00C102E0"/>
    <w:rsid w:val="00C10C02"/>
    <w:rsid w:val="00C11058"/>
    <w:rsid w:val="00C12646"/>
    <w:rsid w:val="00C12B66"/>
    <w:rsid w:val="00C13339"/>
    <w:rsid w:val="00C136A8"/>
    <w:rsid w:val="00C15FC3"/>
    <w:rsid w:val="00C16359"/>
    <w:rsid w:val="00C17BBA"/>
    <w:rsid w:val="00C20A9D"/>
    <w:rsid w:val="00C20E8D"/>
    <w:rsid w:val="00C21083"/>
    <w:rsid w:val="00C21DD6"/>
    <w:rsid w:val="00C221BD"/>
    <w:rsid w:val="00C2300A"/>
    <w:rsid w:val="00C248D2"/>
    <w:rsid w:val="00C2540F"/>
    <w:rsid w:val="00C254DF"/>
    <w:rsid w:val="00C26295"/>
    <w:rsid w:val="00C26EB4"/>
    <w:rsid w:val="00C27113"/>
    <w:rsid w:val="00C2742C"/>
    <w:rsid w:val="00C30CE8"/>
    <w:rsid w:val="00C32677"/>
    <w:rsid w:val="00C32D8F"/>
    <w:rsid w:val="00C3364F"/>
    <w:rsid w:val="00C341BA"/>
    <w:rsid w:val="00C34486"/>
    <w:rsid w:val="00C36C5E"/>
    <w:rsid w:val="00C37E7B"/>
    <w:rsid w:val="00C37E8A"/>
    <w:rsid w:val="00C4067C"/>
    <w:rsid w:val="00C40DFE"/>
    <w:rsid w:val="00C41336"/>
    <w:rsid w:val="00C4139C"/>
    <w:rsid w:val="00C425AB"/>
    <w:rsid w:val="00C46332"/>
    <w:rsid w:val="00C470D2"/>
    <w:rsid w:val="00C50DED"/>
    <w:rsid w:val="00C5112C"/>
    <w:rsid w:val="00C51700"/>
    <w:rsid w:val="00C53233"/>
    <w:rsid w:val="00C54AAA"/>
    <w:rsid w:val="00C5547E"/>
    <w:rsid w:val="00C56AEC"/>
    <w:rsid w:val="00C56E43"/>
    <w:rsid w:val="00C610EB"/>
    <w:rsid w:val="00C61A01"/>
    <w:rsid w:val="00C61FFF"/>
    <w:rsid w:val="00C626DB"/>
    <w:rsid w:val="00C62EE0"/>
    <w:rsid w:val="00C630B3"/>
    <w:rsid w:val="00C636D6"/>
    <w:rsid w:val="00C63F92"/>
    <w:rsid w:val="00C640C2"/>
    <w:rsid w:val="00C64B4C"/>
    <w:rsid w:val="00C65247"/>
    <w:rsid w:val="00C66619"/>
    <w:rsid w:val="00C67242"/>
    <w:rsid w:val="00C70598"/>
    <w:rsid w:val="00C70F6A"/>
    <w:rsid w:val="00C735D7"/>
    <w:rsid w:val="00C73E1F"/>
    <w:rsid w:val="00C74715"/>
    <w:rsid w:val="00C767FB"/>
    <w:rsid w:val="00C776C8"/>
    <w:rsid w:val="00C80A6E"/>
    <w:rsid w:val="00C81800"/>
    <w:rsid w:val="00C822E8"/>
    <w:rsid w:val="00C828EB"/>
    <w:rsid w:val="00C8291A"/>
    <w:rsid w:val="00C83A96"/>
    <w:rsid w:val="00C84531"/>
    <w:rsid w:val="00C85E6B"/>
    <w:rsid w:val="00C86270"/>
    <w:rsid w:val="00C9027F"/>
    <w:rsid w:val="00C929BC"/>
    <w:rsid w:val="00C92C71"/>
    <w:rsid w:val="00C92E04"/>
    <w:rsid w:val="00C92EC6"/>
    <w:rsid w:val="00C93170"/>
    <w:rsid w:val="00C939B3"/>
    <w:rsid w:val="00C93B04"/>
    <w:rsid w:val="00C958B2"/>
    <w:rsid w:val="00C965C9"/>
    <w:rsid w:val="00CA18FA"/>
    <w:rsid w:val="00CA226F"/>
    <w:rsid w:val="00CA3D07"/>
    <w:rsid w:val="00CA4B0D"/>
    <w:rsid w:val="00CA5142"/>
    <w:rsid w:val="00CA62E2"/>
    <w:rsid w:val="00CA6B3B"/>
    <w:rsid w:val="00CA6CD5"/>
    <w:rsid w:val="00CB003B"/>
    <w:rsid w:val="00CB0504"/>
    <w:rsid w:val="00CB0F0E"/>
    <w:rsid w:val="00CB4D61"/>
    <w:rsid w:val="00CB6F15"/>
    <w:rsid w:val="00CB72D3"/>
    <w:rsid w:val="00CB744C"/>
    <w:rsid w:val="00CC220F"/>
    <w:rsid w:val="00CC222F"/>
    <w:rsid w:val="00CC343C"/>
    <w:rsid w:val="00CC36EA"/>
    <w:rsid w:val="00CC4052"/>
    <w:rsid w:val="00CC5071"/>
    <w:rsid w:val="00CC52EC"/>
    <w:rsid w:val="00CC5BE3"/>
    <w:rsid w:val="00CC6431"/>
    <w:rsid w:val="00CC6A60"/>
    <w:rsid w:val="00CC6AA3"/>
    <w:rsid w:val="00CC6BCD"/>
    <w:rsid w:val="00CC7CFE"/>
    <w:rsid w:val="00CD13AD"/>
    <w:rsid w:val="00CD1A6E"/>
    <w:rsid w:val="00CD1AAE"/>
    <w:rsid w:val="00CD1C34"/>
    <w:rsid w:val="00CD318D"/>
    <w:rsid w:val="00CD3E3C"/>
    <w:rsid w:val="00CD3FAB"/>
    <w:rsid w:val="00CD422B"/>
    <w:rsid w:val="00CD6225"/>
    <w:rsid w:val="00CD79DB"/>
    <w:rsid w:val="00CD7F2C"/>
    <w:rsid w:val="00CE0357"/>
    <w:rsid w:val="00CE0D49"/>
    <w:rsid w:val="00CE1DDC"/>
    <w:rsid w:val="00CE1F2C"/>
    <w:rsid w:val="00CE24B3"/>
    <w:rsid w:val="00CE281E"/>
    <w:rsid w:val="00CE2967"/>
    <w:rsid w:val="00CE4408"/>
    <w:rsid w:val="00CE5AD1"/>
    <w:rsid w:val="00CE650C"/>
    <w:rsid w:val="00CE6763"/>
    <w:rsid w:val="00CE6B0A"/>
    <w:rsid w:val="00CE6E66"/>
    <w:rsid w:val="00CE7293"/>
    <w:rsid w:val="00CE7FC9"/>
    <w:rsid w:val="00CF0B8C"/>
    <w:rsid w:val="00CF1EF7"/>
    <w:rsid w:val="00CF26CA"/>
    <w:rsid w:val="00CF2BD6"/>
    <w:rsid w:val="00CF5337"/>
    <w:rsid w:val="00CF538E"/>
    <w:rsid w:val="00CF6266"/>
    <w:rsid w:val="00CF68CB"/>
    <w:rsid w:val="00CF764D"/>
    <w:rsid w:val="00CF78AB"/>
    <w:rsid w:val="00D00290"/>
    <w:rsid w:val="00D02268"/>
    <w:rsid w:val="00D03B4C"/>
    <w:rsid w:val="00D03E2C"/>
    <w:rsid w:val="00D04301"/>
    <w:rsid w:val="00D04A78"/>
    <w:rsid w:val="00D0524D"/>
    <w:rsid w:val="00D052D3"/>
    <w:rsid w:val="00D0742A"/>
    <w:rsid w:val="00D10934"/>
    <w:rsid w:val="00D11222"/>
    <w:rsid w:val="00D11625"/>
    <w:rsid w:val="00D11834"/>
    <w:rsid w:val="00D11EFD"/>
    <w:rsid w:val="00D1422D"/>
    <w:rsid w:val="00D147FE"/>
    <w:rsid w:val="00D14BF1"/>
    <w:rsid w:val="00D15419"/>
    <w:rsid w:val="00D1581F"/>
    <w:rsid w:val="00D16EA9"/>
    <w:rsid w:val="00D1781E"/>
    <w:rsid w:val="00D205AD"/>
    <w:rsid w:val="00D206ED"/>
    <w:rsid w:val="00D20A29"/>
    <w:rsid w:val="00D21F3B"/>
    <w:rsid w:val="00D21F63"/>
    <w:rsid w:val="00D2234A"/>
    <w:rsid w:val="00D232ED"/>
    <w:rsid w:val="00D23F27"/>
    <w:rsid w:val="00D23F91"/>
    <w:rsid w:val="00D2595D"/>
    <w:rsid w:val="00D26648"/>
    <w:rsid w:val="00D26CB7"/>
    <w:rsid w:val="00D2745E"/>
    <w:rsid w:val="00D276A8"/>
    <w:rsid w:val="00D306FF"/>
    <w:rsid w:val="00D324B9"/>
    <w:rsid w:val="00D325F6"/>
    <w:rsid w:val="00D33191"/>
    <w:rsid w:val="00D33994"/>
    <w:rsid w:val="00D33D8F"/>
    <w:rsid w:val="00D33EE8"/>
    <w:rsid w:val="00D37640"/>
    <w:rsid w:val="00D37DB6"/>
    <w:rsid w:val="00D410DD"/>
    <w:rsid w:val="00D4180B"/>
    <w:rsid w:val="00D41B9B"/>
    <w:rsid w:val="00D426C6"/>
    <w:rsid w:val="00D43960"/>
    <w:rsid w:val="00D43D70"/>
    <w:rsid w:val="00D45B30"/>
    <w:rsid w:val="00D469F1"/>
    <w:rsid w:val="00D50F56"/>
    <w:rsid w:val="00D52879"/>
    <w:rsid w:val="00D5299F"/>
    <w:rsid w:val="00D5435C"/>
    <w:rsid w:val="00D54581"/>
    <w:rsid w:val="00D54D49"/>
    <w:rsid w:val="00D55B75"/>
    <w:rsid w:val="00D56C1D"/>
    <w:rsid w:val="00D60398"/>
    <w:rsid w:val="00D604A0"/>
    <w:rsid w:val="00D60700"/>
    <w:rsid w:val="00D60859"/>
    <w:rsid w:val="00D60A57"/>
    <w:rsid w:val="00D60FFE"/>
    <w:rsid w:val="00D61446"/>
    <w:rsid w:val="00D62229"/>
    <w:rsid w:val="00D62E78"/>
    <w:rsid w:val="00D63A07"/>
    <w:rsid w:val="00D6579D"/>
    <w:rsid w:val="00D65C10"/>
    <w:rsid w:val="00D65DFA"/>
    <w:rsid w:val="00D65FCB"/>
    <w:rsid w:val="00D6601B"/>
    <w:rsid w:val="00D66336"/>
    <w:rsid w:val="00D66E79"/>
    <w:rsid w:val="00D67321"/>
    <w:rsid w:val="00D67668"/>
    <w:rsid w:val="00D6775C"/>
    <w:rsid w:val="00D710CD"/>
    <w:rsid w:val="00D7183F"/>
    <w:rsid w:val="00D727C3"/>
    <w:rsid w:val="00D73576"/>
    <w:rsid w:val="00D73DA1"/>
    <w:rsid w:val="00D74C7B"/>
    <w:rsid w:val="00D75FCC"/>
    <w:rsid w:val="00D76792"/>
    <w:rsid w:val="00D76B77"/>
    <w:rsid w:val="00D770C7"/>
    <w:rsid w:val="00D83391"/>
    <w:rsid w:val="00D84573"/>
    <w:rsid w:val="00D84B18"/>
    <w:rsid w:val="00D84EC1"/>
    <w:rsid w:val="00D86166"/>
    <w:rsid w:val="00D87112"/>
    <w:rsid w:val="00D87CEF"/>
    <w:rsid w:val="00D9011E"/>
    <w:rsid w:val="00D910FA"/>
    <w:rsid w:val="00D91495"/>
    <w:rsid w:val="00D9262A"/>
    <w:rsid w:val="00D948E7"/>
    <w:rsid w:val="00D9702F"/>
    <w:rsid w:val="00D97E14"/>
    <w:rsid w:val="00D97EA0"/>
    <w:rsid w:val="00DA013D"/>
    <w:rsid w:val="00DA0DAB"/>
    <w:rsid w:val="00DA1846"/>
    <w:rsid w:val="00DA1E96"/>
    <w:rsid w:val="00DA3AC9"/>
    <w:rsid w:val="00DA468C"/>
    <w:rsid w:val="00DA4BBA"/>
    <w:rsid w:val="00DA5598"/>
    <w:rsid w:val="00DA652F"/>
    <w:rsid w:val="00DB2BC0"/>
    <w:rsid w:val="00DB2CBB"/>
    <w:rsid w:val="00DB41DD"/>
    <w:rsid w:val="00DB4FD3"/>
    <w:rsid w:val="00DB5A5F"/>
    <w:rsid w:val="00DB5D19"/>
    <w:rsid w:val="00DB787D"/>
    <w:rsid w:val="00DC0752"/>
    <w:rsid w:val="00DC0ACE"/>
    <w:rsid w:val="00DC11AE"/>
    <w:rsid w:val="00DC1CB4"/>
    <w:rsid w:val="00DC2CA9"/>
    <w:rsid w:val="00DC2DD2"/>
    <w:rsid w:val="00DC3FC0"/>
    <w:rsid w:val="00DC55F5"/>
    <w:rsid w:val="00DC5EE8"/>
    <w:rsid w:val="00DC7929"/>
    <w:rsid w:val="00DD03F7"/>
    <w:rsid w:val="00DD04C6"/>
    <w:rsid w:val="00DD1100"/>
    <w:rsid w:val="00DD2A05"/>
    <w:rsid w:val="00DD3036"/>
    <w:rsid w:val="00DD30D9"/>
    <w:rsid w:val="00DD3D02"/>
    <w:rsid w:val="00DD3F9F"/>
    <w:rsid w:val="00DD64FE"/>
    <w:rsid w:val="00DD71E8"/>
    <w:rsid w:val="00DE0779"/>
    <w:rsid w:val="00DE229F"/>
    <w:rsid w:val="00DE2F80"/>
    <w:rsid w:val="00DE33E4"/>
    <w:rsid w:val="00DE46C1"/>
    <w:rsid w:val="00DE4885"/>
    <w:rsid w:val="00DE5E7E"/>
    <w:rsid w:val="00DE6592"/>
    <w:rsid w:val="00DF018D"/>
    <w:rsid w:val="00DF0512"/>
    <w:rsid w:val="00DF3405"/>
    <w:rsid w:val="00DF3C9A"/>
    <w:rsid w:val="00DF49DB"/>
    <w:rsid w:val="00DF545C"/>
    <w:rsid w:val="00DF66F4"/>
    <w:rsid w:val="00E03108"/>
    <w:rsid w:val="00E069DB"/>
    <w:rsid w:val="00E0726C"/>
    <w:rsid w:val="00E10343"/>
    <w:rsid w:val="00E107F7"/>
    <w:rsid w:val="00E11EDA"/>
    <w:rsid w:val="00E1384F"/>
    <w:rsid w:val="00E15167"/>
    <w:rsid w:val="00E157E6"/>
    <w:rsid w:val="00E16857"/>
    <w:rsid w:val="00E16F39"/>
    <w:rsid w:val="00E172BD"/>
    <w:rsid w:val="00E1731C"/>
    <w:rsid w:val="00E17650"/>
    <w:rsid w:val="00E17A2D"/>
    <w:rsid w:val="00E21AFB"/>
    <w:rsid w:val="00E21D29"/>
    <w:rsid w:val="00E24875"/>
    <w:rsid w:val="00E250E4"/>
    <w:rsid w:val="00E25C81"/>
    <w:rsid w:val="00E25E2C"/>
    <w:rsid w:val="00E275DF"/>
    <w:rsid w:val="00E30836"/>
    <w:rsid w:val="00E30D33"/>
    <w:rsid w:val="00E31382"/>
    <w:rsid w:val="00E32D97"/>
    <w:rsid w:val="00E338E4"/>
    <w:rsid w:val="00E339F4"/>
    <w:rsid w:val="00E34751"/>
    <w:rsid w:val="00E35AC3"/>
    <w:rsid w:val="00E35D5E"/>
    <w:rsid w:val="00E379D2"/>
    <w:rsid w:val="00E379E8"/>
    <w:rsid w:val="00E40A84"/>
    <w:rsid w:val="00E41482"/>
    <w:rsid w:val="00E44DFB"/>
    <w:rsid w:val="00E45863"/>
    <w:rsid w:val="00E45C00"/>
    <w:rsid w:val="00E46832"/>
    <w:rsid w:val="00E479DC"/>
    <w:rsid w:val="00E50643"/>
    <w:rsid w:val="00E50D1E"/>
    <w:rsid w:val="00E50DC8"/>
    <w:rsid w:val="00E52135"/>
    <w:rsid w:val="00E56098"/>
    <w:rsid w:val="00E60D30"/>
    <w:rsid w:val="00E618CB"/>
    <w:rsid w:val="00E6247A"/>
    <w:rsid w:val="00E624A3"/>
    <w:rsid w:val="00E63834"/>
    <w:rsid w:val="00E6506B"/>
    <w:rsid w:val="00E66670"/>
    <w:rsid w:val="00E679BC"/>
    <w:rsid w:val="00E7008B"/>
    <w:rsid w:val="00E71C22"/>
    <w:rsid w:val="00E71DAC"/>
    <w:rsid w:val="00E728F6"/>
    <w:rsid w:val="00E72A7F"/>
    <w:rsid w:val="00E74A9D"/>
    <w:rsid w:val="00E75CE2"/>
    <w:rsid w:val="00E75E3E"/>
    <w:rsid w:val="00E769C5"/>
    <w:rsid w:val="00E776DD"/>
    <w:rsid w:val="00E77818"/>
    <w:rsid w:val="00E809D6"/>
    <w:rsid w:val="00E80C8A"/>
    <w:rsid w:val="00E833D0"/>
    <w:rsid w:val="00E83A13"/>
    <w:rsid w:val="00E83B57"/>
    <w:rsid w:val="00E83E41"/>
    <w:rsid w:val="00E84A63"/>
    <w:rsid w:val="00E84C28"/>
    <w:rsid w:val="00E85B0B"/>
    <w:rsid w:val="00E85B7A"/>
    <w:rsid w:val="00E86CCE"/>
    <w:rsid w:val="00E87043"/>
    <w:rsid w:val="00E871B6"/>
    <w:rsid w:val="00E9021A"/>
    <w:rsid w:val="00E90308"/>
    <w:rsid w:val="00E90A2C"/>
    <w:rsid w:val="00E91567"/>
    <w:rsid w:val="00E91E15"/>
    <w:rsid w:val="00E920B8"/>
    <w:rsid w:val="00E92174"/>
    <w:rsid w:val="00E927A6"/>
    <w:rsid w:val="00E92B27"/>
    <w:rsid w:val="00E9508B"/>
    <w:rsid w:val="00E960DC"/>
    <w:rsid w:val="00E9656B"/>
    <w:rsid w:val="00EA2DAA"/>
    <w:rsid w:val="00EA2DD9"/>
    <w:rsid w:val="00EA4366"/>
    <w:rsid w:val="00EA5346"/>
    <w:rsid w:val="00EA605B"/>
    <w:rsid w:val="00EA6C29"/>
    <w:rsid w:val="00EB19CE"/>
    <w:rsid w:val="00EB22E1"/>
    <w:rsid w:val="00EB3DAF"/>
    <w:rsid w:val="00EB49BD"/>
    <w:rsid w:val="00EB5643"/>
    <w:rsid w:val="00EB6289"/>
    <w:rsid w:val="00EB6404"/>
    <w:rsid w:val="00EB6678"/>
    <w:rsid w:val="00EB77DF"/>
    <w:rsid w:val="00EC1266"/>
    <w:rsid w:val="00EC22D0"/>
    <w:rsid w:val="00EC45F5"/>
    <w:rsid w:val="00EC4B96"/>
    <w:rsid w:val="00EC4E10"/>
    <w:rsid w:val="00EC5789"/>
    <w:rsid w:val="00EC6FAB"/>
    <w:rsid w:val="00EC7CDC"/>
    <w:rsid w:val="00EC7D2D"/>
    <w:rsid w:val="00ED0B4F"/>
    <w:rsid w:val="00ED1111"/>
    <w:rsid w:val="00ED114E"/>
    <w:rsid w:val="00ED18EB"/>
    <w:rsid w:val="00ED54FB"/>
    <w:rsid w:val="00ED572A"/>
    <w:rsid w:val="00EE0118"/>
    <w:rsid w:val="00EE0BA4"/>
    <w:rsid w:val="00EE1528"/>
    <w:rsid w:val="00EE248E"/>
    <w:rsid w:val="00EE2F44"/>
    <w:rsid w:val="00EE30F0"/>
    <w:rsid w:val="00EE36C6"/>
    <w:rsid w:val="00EE3ACA"/>
    <w:rsid w:val="00EE3CED"/>
    <w:rsid w:val="00EE3CFA"/>
    <w:rsid w:val="00EE435E"/>
    <w:rsid w:val="00EE79BD"/>
    <w:rsid w:val="00EE7FBC"/>
    <w:rsid w:val="00EF0841"/>
    <w:rsid w:val="00EF26EB"/>
    <w:rsid w:val="00EF3180"/>
    <w:rsid w:val="00EF3199"/>
    <w:rsid w:val="00EF3531"/>
    <w:rsid w:val="00EF511E"/>
    <w:rsid w:val="00EF5EB6"/>
    <w:rsid w:val="00EF62FF"/>
    <w:rsid w:val="00EF70A2"/>
    <w:rsid w:val="00F003F4"/>
    <w:rsid w:val="00F00E2B"/>
    <w:rsid w:val="00F029BF"/>
    <w:rsid w:val="00F02AE4"/>
    <w:rsid w:val="00F02B89"/>
    <w:rsid w:val="00F033CB"/>
    <w:rsid w:val="00F07A97"/>
    <w:rsid w:val="00F13381"/>
    <w:rsid w:val="00F1433F"/>
    <w:rsid w:val="00F15741"/>
    <w:rsid w:val="00F15B34"/>
    <w:rsid w:val="00F167C3"/>
    <w:rsid w:val="00F16828"/>
    <w:rsid w:val="00F17DD3"/>
    <w:rsid w:val="00F20497"/>
    <w:rsid w:val="00F217EB"/>
    <w:rsid w:val="00F2201B"/>
    <w:rsid w:val="00F23196"/>
    <w:rsid w:val="00F233AE"/>
    <w:rsid w:val="00F24AE8"/>
    <w:rsid w:val="00F24D38"/>
    <w:rsid w:val="00F2554D"/>
    <w:rsid w:val="00F2738F"/>
    <w:rsid w:val="00F3160F"/>
    <w:rsid w:val="00F336C5"/>
    <w:rsid w:val="00F336FE"/>
    <w:rsid w:val="00F34B04"/>
    <w:rsid w:val="00F3520C"/>
    <w:rsid w:val="00F36421"/>
    <w:rsid w:val="00F36EFB"/>
    <w:rsid w:val="00F40872"/>
    <w:rsid w:val="00F416A3"/>
    <w:rsid w:val="00F42D2D"/>
    <w:rsid w:val="00F43AB4"/>
    <w:rsid w:val="00F43AD3"/>
    <w:rsid w:val="00F446DB"/>
    <w:rsid w:val="00F44F28"/>
    <w:rsid w:val="00F459ED"/>
    <w:rsid w:val="00F46F0B"/>
    <w:rsid w:val="00F475CB"/>
    <w:rsid w:val="00F47BC1"/>
    <w:rsid w:val="00F505D7"/>
    <w:rsid w:val="00F509E0"/>
    <w:rsid w:val="00F514CF"/>
    <w:rsid w:val="00F52F07"/>
    <w:rsid w:val="00F546A6"/>
    <w:rsid w:val="00F554DA"/>
    <w:rsid w:val="00F555DB"/>
    <w:rsid w:val="00F55D49"/>
    <w:rsid w:val="00F56472"/>
    <w:rsid w:val="00F56665"/>
    <w:rsid w:val="00F5676E"/>
    <w:rsid w:val="00F572C5"/>
    <w:rsid w:val="00F573E5"/>
    <w:rsid w:val="00F619C4"/>
    <w:rsid w:val="00F64483"/>
    <w:rsid w:val="00F65397"/>
    <w:rsid w:val="00F65580"/>
    <w:rsid w:val="00F657EE"/>
    <w:rsid w:val="00F6585A"/>
    <w:rsid w:val="00F65F11"/>
    <w:rsid w:val="00F71E8D"/>
    <w:rsid w:val="00F723E1"/>
    <w:rsid w:val="00F72FEC"/>
    <w:rsid w:val="00F7363F"/>
    <w:rsid w:val="00F73B2D"/>
    <w:rsid w:val="00F73F84"/>
    <w:rsid w:val="00F74E73"/>
    <w:rsid w:val="00F75AFE"/>
    <w:rsid w:val="00F76EEB"/>
    <w:rsid w:val="00F80118"/>
    <w:rsid w:val="00F80476"/>
    <w:rsid w:val="00F83107"/>
    <w:rsid w:val="00F83A55"/>
    <w:rsid w:val="00F83C3D"/>
    <w:rsid w:val="00F8524E"/>
    <w:rsid w:val="00F8548C"/>
    <w:rsid w:val="00F85504"/>
    <w:rsid w:val="00F85D2A"/>
    <w:rsid w:val="00F85F27"/>
    <w:rsid w:val="00F86B53"/>
    <w:rsid w:val="00F86FC6"/>
    <w:rsid w:val="00F90120"/>
    <w:rsid w:val="00F90392"/>
    <w:rsid w:val="00F90AA2"/>
    <w:rsid w:val="00F916C0"/>
    <w:rsid w:val="00F9175D"/>
    <w:rsid w:val="00F92169"/>
    <w:rsid w:val="00F924F7"/>
    <w:rsid w:val="00F930AD"/>
    <w:rsid w:val="00F93496"/>
    <w:rsid w:val="00F93D80"/>
    <w:rsid w:val="00F95FDA"/>
    <w:rsid w:val="00F968AD"/>
    <w:rsid w:val="00F96E5D"/>
    <w:rsid w:val="00F97E71"/>
    <w:rsid w:val="00FA0317"/>
    <w:rsid w:val="00FA10C0"/>
    <w:rsid w:val="00FA3802"/>
    <w:rsid w:val="00FA4CD1"/>
    <w:rsid w:val="00FA5611"/>
    <w:rsid w:val="00FA5ED7"/>
    <w:rsid w:val="00FA6494"/>
    <w:rsid w:val="00FB04DA"/>
    <w:rsid w:val="00FB0D30"/>
    <w:rsid w:val="00FB11CE"/>
    <w:rsid w:val="00FB1D77"/>
    <w:rsid w:val="00FB1E99"/>
    <w:rsid w:val="00FB269B"/>
    <w:rsid w:val="00FB3671"/>
    <w:rsid w:val="00FB3B6F"/>
    <w:rsid w:val="00FB43F8"/>
    <w:rsid w:val="00FB5F49"/>
    <w:rsid w:val="00FB60A2"/>
    <w:rsid w:val="00FB74F6"/>
    <w:rsid w:val="00FC1533"/>
    <w:rsid w:val="00FC2439"/>
    <w:rsid w:val="00FC2A75"/>
    <w:rsid w:val="00FC300B"/>
    <w:rsid w:val="00FC3BA3"/>
    <w:rsid w:val="00FC400A"/>
    <w:rsid w:val="00FC4C13"/>
    <w:rsid w:val="00FC5F7D"/>
    <w:rsid w:val="00FC60E1"/>
    <w:rsid w:val="00FC6A7C"/>
    <w:rsid w:val="00FC6E63"/>
    <w:rsid w:val="00FD06D2"/>
    <w:rsid w:val="00FD0CB8"/>
    <w:rsid w:val="00FD0EAD"/>
    <w:rsid w:val="00FD1DA5"/>
    <w:rsid w:val="00FD367C"/>
    <w:rsid w:val="00FD3EC5"/>
    <w:rsid w:val="00FD4516"/>
    <w:rsid w:val="00FD5523"/>
    <w:rsid w:val="00FD5BD1"/>
    <w:rsid w:val="00FD702F"/>
    <w:rsid w:val="00FD7B42"/>
    <w:rsid w:val="00FE0CA5"/>
    <w:rsid w:val="00FE0FD2"/>
    <w:rsid w:val="00FE2779"/>
    <w:rsid w:val="00FE2AC4"/>
    <w:rsid w:val="00FE2B15"/>
    <w:rsid w:val="00FE4529"/>
    <w:rsid w:val="00FE4B8F"/>
    <w:rsid w:val="00FE6551"/>
    <w:rsid w:val="00FE79A7"/>
    <w:rsid w:val="00FF02AE"/>
    <w:rsid w:val="00FF0B88"/>
    <w:rsid w:val="00FF1A82"/>
    <w:rsid w:val="00FF1DB1"/>
    <w:rsid w:val="00FF2CD6"/>
    <w:rsid w:val="00FF390C"/>
    <w:rsid w:val="00FF41FB"/>
    <w:rsid w:val="00FF5472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0B6A7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00A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qFormat/>
    <w:rsid w:val="00504C10"/>
    <w:pPr>
      <w:keepNext/>
      <w:jc w:val="center"/>
      <w:outlineLvl w:val="0"/>
    </w:pPr>
    <w:rPr>
      <w:rFonts w:ascii="Comic Sans MS" w:hAnsi="Comic Sans MS"/>
      <w:b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B125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FD0C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39790F"/>
    <w:pPr>
      <w:keepNext/>
      <w:autoSpaceDE/>
      <w:autoSpaceDN/>
      <w:spacing w:before="240" w:after="60"/>
      <w:outlineLvl w:val="3"/>
    </w:pPr>
    <w:rPr>
      <w:b/>
      <w:bCs/>
      <w:sz w:val="28"/>
      <w:szCs w:val="28"/>
    </w:rPr>
  </w:style>
  <w:style w:type="paragraph" w:styleId="Ttulo9">
    <w:name w:val="heading 9"/>
    <w:basedOn w:val="Normal"/>
    <w:next w:val="Normal"/>
    <w:link w:val="Ttulo9Char"/>
    <w:qFormat/>
    <w:rsid w:val="00EB22E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C707C"/>
    <w:rPr>
      <w:rFonts w:ascii="Comic Sans MS" w:hAnsi="Comic Sans MS"/>
      <w:b/>
    </w:rPr>
  </w:style>
  <w:style w:type="character" w:customStyle="1" w:styleId="Ttulo9Char">
    <w:name w:val="Título 9 Char"/>
    <w:link w:val="Ttulo9"/>
    <w:locked/>
    <w:rsid w:val="00EB22E1"/>
    <w:rPr>
      <w:rFonts w:ascii="Arial" w:hAnsi="Arial" w:cs="Arial"/>
      <w:sz w:val="22"/>
      <w:szCs w:val="22"/>
      <w:lang w:val="pt-BR" w:eastAsia="pt-BR" w:bidi="ar-SA"/>
    </w:rPr>
  </w:style>
  <w:style w:type="paragraph" w:styleId="Cabealho">
    <w:name w:val="header"/>
    <w:basedOn w:val="Normal"/>
    <w:link w:val="CabealhoChar"/>
    <w:rsid w:val="003F0B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2A0931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3F0B54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C92EC6"/>
    <w:pPr>
      <w:ind w:firstLine="1701"/>
      <w:jc w:val="both"/>
    </w:pPr>
    <w:rPr>
      <w:sz w:val="28"/>
      <w:szCs w:val="24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C92EC6"/>
    <w:rPr>
      <w:sz w:val="28"/>
      <w:szCs w:val="24"/>
    </w:rPr>
  </w:style>
  <w:style w:type="paragraph" w:styleId="Corpodetexto">
    <w:name w:val="Body Text"/>
    <w:basedOn w:val="Normal"/>
    <w:link w:val="CorpodetextoChar"/>
    <w:rsid w:val="00C92EC6"/>
    <w:pPr>
      <w:spacing w:after="120"/>
    </w:pPr>
    <w:rPr>
      <w:sz w:val="24"/>
      <w:szCs w:val="24"/>
      <w:lang w:val="x-none" w:eastAsia="x-none"/>
    </w:rPr>
  </w:style>
  <w:style w:type="character" w:customStyle="1" w:styleId="CorpodetextoChar">
    <w:name w:val="Corpo de texto Char"/>
    <w:link w:val="Corpodetexto"/>
    <w:rsid w:val="00C92EC6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C92EC6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C92EC6"/>
    <w:rPr>
      <w:sz w:val="24"/>
      <w:szCs w:val="24"/>
    </w:rPr>
  </w:style>
  <w:style w:type="character" w:styleId="Hyperlink">
    <w:name w:val="Hyperlink"/>
    <w:uiPriority w:val="99"/>
    <w:rsid w:val="006E72F7"/>
    <w:rPr>
      <w:color w:val="0000FF"/>
      <w:u w:val="single"/>
    </w:rPr>
  </w:style>
  <w:style w:type="table" w:styleId="Tabelacomgrade">
    <w:name w:val="Table Grid"/>
    <w:basedOn w:val="Tabelanormal"/>
    <w:rsid w:val="00C21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rsid w:val="00504C10"/>
    <w:rPr>
      <w:rFonts w:ascii="Courier New" w:hAnsi="Courier New"/>
    </w:rPr>
  </w:style>
  <w:style w:type="paragraph" w:styleId="Corpodetexto3">
    <w:name w:val="Body Text 3"/>
    <w:basedOn w:val="Normal"/>
    <w:link w:val="Corpodetexto3Char"/>
    <w:rsid w:val="00B125BF"/>
    <w:pPr>
      <w:spacing w:after="120"/>
    </w:pPr>
    <w:rPr>
      <w:sz w:val="16"/>
      <w:szCs w:val="16"/>
    </w:rPr>
  </w:style>
  <w:style w:type="paragraph" w:styleId="Textoembloco">
    <w:name w:val="Block Text"/>
    <w:basedOn w:val="Normal"/>
    <w:rsid w:val="00B125BF"/>
    <w:pPr>
      <w:autoSpaceDE/>
      <w:autoSpaceDN/>
      <w:ind w:left="900" w:right="483"/>
      <w:jc w:val="both"/>
    </w:pPr>
    <w:rPr>
      <w:rFonts w:ascii="Garamond" w:hAnsi="Garamond"/>
      <w:sz w:val="28"/>
      <w:szCs w:val="24"/>
    </w:rPr>
  </w:style>
  <w:style w:type="paragraph" w:styleId="Recuodecorpodetexto3">
    <w:name w:val="Body Text Indent 3"/>
    <w:basedOn w:val="Normal"/>
    <w:link w:val="Recuodecorpodetexto3Char"/>
    <w:rsid w:val="001958EE"/>
    <w:pPr>
      <w:autoSpaceDE/>
      <w:autoSpaceDN/>
      <w:spacing w:after="120"/>
      <w:ind w:left="283"/>
    </w:pPr>
    <w:rPr>
      <w:sz w:val="16"/>
      <w:szCs w:val="16"/>
    </w:rPr>
  </w:style>
  <w:style w:type="paragraph" w:styleId="Lista">
    <w:name w:val="List"/>
    <w:basedOn w:val="Normal"/>
    <w:rsid w:val="0039790F"/>
    <w:pPr>
      <w:tabs>
        <w:tab w:val="num" w:pos="720"/>
      </w:tabs>
      <w:autoSpaceDE/>
      <w:autoSpaceDN/>
      <w:spacing w:after="120"/>
      <w:jc w:val="both"/>
    </w:pPr>
    <w:rPr>
      <w:rFonts w:ascii="Arial" w:hAnsi="Arial"/>
      <w:sz w:val="22"/>
    </w:rPr>
  </w:style>
  <w:style w:type="paragraph" w:customStyle="1" w:styleId="reservado3">
    <w:name w:val="reservado3"/>
    <w:basedOn w:val="Normal"/>
    <w:rsid w:val="0039790F"/>
    <w:pPr>
      <w:tabs>
        <w:tab w:val="left" w:pos="9000"/>
        <w:tab w:val="right" w:pos="9360"/>
      </w:tabs>
      <w:suppressAutoHyphens/>
      <w:autoSpaceDE/>
      <w:autoSpaceDN/>
      <w:jc w:val="both"/>
    </w:pPr>
    <w:rPr>
      <w:rFonts w:ascii="Arial" w:hAnsi="Arial"/>
      <w:sz w:val="24"/>
      <w:lang w:val="en-US"/>
    </w:rPr>
  </w:style>
  <w:style w:type="paragraph" w:styleId="Ttulo">
    <w:name w:val="Title"/>
    <w:basedOn w:val="Normal"/>
    <w:link w:val="TtuloChar"/>
    <w:qFormat/>
    <w:rsid w:val="00875975"/>
    <w:pPr>
      <w:autoSpaceDE/>
      <w:autoSpaceDN/>
      <w:jc w:val="center"/>
    </w:pPr>
    <w:rPr>
      <w:b/>
      <w:bCs/>
      <w:sz w:val="40"/>
      <w:szCs w:val="24"/>
    </w:rPr>
  </w:style>
  <w:style w:type="character" w:customStyle="1" w:styleId="TtuloChar">
    <w:name w:val="Título Char"/>
    <w:link w:val="Ttulo"/>
    <w:rsid w:val="00875975"/>
    <w:rPr>
      <w:b/>
      <w:bCs/>
      <w:sz w:val="40"/>
      <w:szCs w:val="24"/>
      <w:lang w:val="pt-BR" w:eastAsia="pt-BR" w:bidi="ar-SA"/>
    </w:rPr>
  </w:style>
  <w:style w:type="paragraph" w:styleId="NormalWeb">
    <w:name w:val="Normal (Web)"/>
    <w:basedOn w:val="Normal"/>
    <w:rsid w:val="00D43D7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semiHidden/>
    <w:rsid w:val="00185F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D78D5"/>
    <w:pPr>
      <w:autoSpaceDE w:val="0"/>
      <w:autoSpaceDN w:val="0"/>
      <w:adjustRightInd w:val="0"/>
    </w:pPr>
    <w:rPr>
      <w:rFonts w:ascii="Bodoni MT" w:eastAsia="Calibri" w:hAnsi="Bodoni MT" w:cs="Bodoni MT"/>
      <w:color w:val="000000"/>
      <w:sz w:val="24"/>
      <w:szCs w:val="24"/>
      <w:lang w:eastAsia="en-US"/>
    </w:rPr>
  </w:style>
  <w:style w:type="paragraph" w:customStyle="1" w:styleId="PargrafodaLista1">
    <w:name w:val="Parágrafo da Lista1"/>
    <w:basedOn w:val="Normal"/>
    <w:rsid w:val="003953F1"/>
    <w:pPr>
      <w:autoSpaceDE/>
      <w:autoSpaceDN/>
      <w:ind w:left="720"/>
      <w:jc w:val="both"/>
    </w:pPr>
    <w:rPr>
      <w:rFonts w:ascii="Cambria" w:hAnsi="Cambria"/>
      <w:sz w:val="22"/>
      <w:szCs w:val="22"/>
      <w:lang w:val="en-US" w:eastAsia="en-US"/>
    </w:rPr>
  </w:style>
  <w:style w:type="character" w:styleId="Forte">
    <w:name w:val="Strong"/>
    <w:qFormat/>
    <w:rsid w:val="00B02569"/>
    <w:rPr>
      <w:b/>
      <w:bCs/>
    </w:rPr>
  </w:style>
  <w:style w:type="character" w:customStyle="1" w:styleId="CharChar4">
    <w:name w:val="Char Char4"/>
    <w:rsid w:val="008B31B9"/>
    <w:rPr>
      <w:sz w:val="28"/>
      <w:szCs w:val="24"/>
    </w:rPr>
  </w:style>
  <w:style w:type="character" w:styleId="HiperlinkVisitado">
    <w:name w:val="FollowedHyperlink"/>
    <w:uiPriority w:val="99"/>
    <w:rsid w:val="003F571E"/>
    <w:rPr>
      <w:color w:val="800080"/>
      <w:u w:val="single"/>
    </w:rPr>
  </w:style>
  <w:style w:type="paragraph" w:customStyle="1" w:styleId="xl65">
    <w:name w:val="xl65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72">
    <w:name w:val="xl72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  <w:textAlignment w:val="center"/>
    </w:pPr>
    <w:rPr>
      <w:color w:val="FF0000"/>
      <w:sz w:val="24"/>
      <w:szCs w:val="24"/>
    </w:rPr>
  </w:style>
  <w:style w:type="paragraph" w:customStyle="1" w:styleId="xl73">
    <w:name w:val="xl73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74">
    <w:name w:val="xl74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color w:val="FF0000"/>
      <w:sz w:val="24"/>
      <w:szCs w:val="24"/>
    </w:rPr>
  </w:style>
  <w:style w:type="character" w:styleId="nfase">
    <w:name w:val="Emphasis"/>
    <w:qFormat/>
    <w:rsid w:val="00DA0DAB"/>
    <w:rPr>
      <w:i/>
      <w:iCs/>
    </w:rPr>
  </w:style>
  <w:style w:type="character" w:customStyle="1" w:styleId="TtuloChar1">
    <w:name w:val="Título Char1"/>
    <w:rsid w:val="008B3D20"/>
    <w:rPr>
      <w:b/>
      <w:bCs/>
      <w:sz w:val="40"/>
      <w:szCs w:val="24"/>
      <w:lang w:val="pt-BR" w:eastAsia="pt-BR" w:bidi="ar-SA"/>
    </w:rPr>
  </w:style>
  <w:style w:type="paragraph" w:styleId="SemEspaamento">
    <w:name w:val="No Spacing"/>
    <w:uiPriority w:val="1"/>
    <w:qFormat/>
    <w:rsid w:val="00FA5611"/>
    <w:pPr>
      <w:autoSpaceDE w:val="0"/>
      <w:autoSpaceDN w:val="0"/>
    </w:pPr>
  </w:style>
  <w:style w:type="paragraph" w:customStyle="1" w:styleId="ParagraphStyle">
    <w:name w:val="Paragraph Style"/>
    <w:uiPriority w:val="99"/>
    <w:rsid w:val="005E1D0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Centered">
    <w:name w:val="Centered"/>
    <w:uiPriority w:val="99"/>
    <w:rsid w:val="005E1D00"/>
    <w:pPr>
      <w:widowControl w:val="0"/>
      <w:autoSpaceDE w:val="0"/>
      <w:autoSpaceDN w:val="0"/>
      <w:adjustRightInd w:val="0"/>
      <w:jc w:val="center"/>
    </w:pPr>
    <w:rPr>
      <w:rFonts w:ascii="Arial" w:hAnsi="Arial"/>
      <w:sz w:val="24"/>
      <w:szCs w:val="24"/>
    </w:rPr>
  </w:style>
  <w:style w:type="paragraph" w:customStyle="1" w:styleId="font5">
    <w:name w:val="font5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font6">
    <w:name w:val="font6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font7">
    <w:name w:val="font7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font8">
    <w:name w:val="font8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font9">
    <w:name w:val="font9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xl63">
    <w:name w:val="xl63"/>
    <w:basedOn w:val="Normal"/>
    <w:rsid w:val="00600B35"/>
    <w:pP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  <w:u w:val="single"/>
    </w:rPr>
  </w:style>
  <w:style w:type="paragraph" w:customStyle="1" w:styleId="xl64">
    <w:name w:val="xl64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sz w:val="24"/>
      <w:szCs w:val="24"/>
    </w:rPr>
  </w:style>
  <w:style w:type="paragraph" w:customStyle="1" w:styleId="xl75">
    <w:name w:val="xl75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76">
    <w:name w:val="xl76"/>
    <w:basedOn w:val="Normal"/>
    <w:rsid w:val="00600B35"/>
    <w:pP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  <w:u w:val="single"/>
    </w:rPr>
  </w:style>
  <w:style w:type="paragraph" w:customStyle="1" w:styleId="xl77">
    <w:name w:val="xl77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78">
    <w:name w:val="xl78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79">
    <w:name w:val="xl79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sz w:val="24"/>
      <w:szCs w:val="24"/>
    </w:rPr>
  </w:style>
  <w:style w:type="paragraph" w:customStyle="1" w:styleId="xl80">
    <w:name w:val="xl80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1">
    <w:name w:val="xl81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2">
    <w:name w:val="xl82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3">
    <w:name w:val="xl83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4">
    <w:name w:val="xl84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5">
    <w:name w:val="xl85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6">
    <w:name w:val="xl86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87">
    <w:name w:val="xl87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88">
    <w:name w:val="xl88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sz w:val="24"/>
      <w:szCs w:val="24"/>
    </w:rPr>
  </w:style>
  <w:style w:type="paragraph" w:customStyle="1" w:styleId="xl89">
    <w:name w:val="xl89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90">
    <w:name w:val="xl90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1">
    <w:name w:val="xl91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2">
    <w:name w:val="xl92"/>
    <w:basedOn w:val="Normal"/>
    <w:rsid w:val="00600B35"/>
    <w:pPr>
      <w:pBdr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3">
    <w:name w:val="xl93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4">
    <w:name w:val="xl94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5">
    <w:name w:val="xl95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6">
    <w:name w:val="xl96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7">
    <w:name w:val="xl97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8">
    <w:name w:val="xl98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99">
    <w:name w:val="xl99"/>
    <w:basedOn w:val="Normal"/>
    <w:rsid w:val="00600B35"/>
    <w:pP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0">
    <w:name w:val="xl100"/>
    <w:basedOn w:val="Normal"/>
    <w:rsid w:val="00600B35"/>
    <w:pPr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1">
    <w:name w:val="xl101"/>
    <w:basedOn w:val="Normal"/>
    <w:rsid w:val="00600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2">
    <w:name w:val="xl102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sz w:val="24"/>
      <w:szCs w:val="24"/>
    </w:rPr>
  </w:style>
  <w:style w:type="paragraph" w:customStyle="1" w:styleId="xl103">
    <w:name w:val="xl103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4">
    <w:name w:val="xl104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5">
    <w:name w:val="xl105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06">
    <w:name w:val="xl106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7">
    <w:name w:val="xl107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8">
    <w:name w:val="xl108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9">
    <w:name w:val="xl109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10">
    <w:name w:val="xl110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11">
    <w:name w:val="xl111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12">
    <w:name w:val="xl112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3">
    <w:name w:val="xl113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14">
    <w:name w:val="xl114"/>
    <w:basedOn w:val="Normal"/>
    <w:rsid w:val="00600B35"/>
    <w:pPr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15">
    <w:name w:val="xl115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16">
    <w:name w:val="xl116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7">
    <w:name w:val="xl117"/>
    <w:basedOn w:val="Normal"/>
    <w:rsid w:val="00600B35"/>
    <w:pPr>
      <w:pBdr>
        <w:top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8">
    <w:name w:val="xl118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9">
    <w:name w:val="xl119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20">
    <w:name w:val="xl120"/>
    <w:basedOn w:val="Normal"/>
    <w:rsid w:val="00600B35"/>
    <w:pPr>
      <w:pBdr>
        <w:top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21">
    <w:name w:val="xl121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22">
    <w:name w:val="xl122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23">
    <w:name w:val="xl123"/>
    <w:basedOn w:val="Normal"/>
    <w:rsid w:val="00600B35"/>
    <w:pPr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24">
    <w:name w:val="xl124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25">
    <w:name w:val="xl125"/>
    <w:basedOn w:val="Normal"/>
    <w:rsid w:val="00600B35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26">
    <w:name w:val="xl126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27">
    <w:name w:val="xl127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128">
    <w:name w:val="xl128"/>
    <w:basedOn w:val="Normal"/>
    <w:rsid w:val="00600B35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129">
    <w:name w:val="xl129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130">
    <w:name w:val="xl130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1">
    <w:name w:val="xl131"/>
    <w:basedOn w:val="Normal"/>
    <w:rsid w:val="00600B35"/>
    <w:pPr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2">
    <w:name w:val="xl132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3">
    <w:name w:val="xl133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4">
    <w:name w:val="xl134"/>
    <w:basedOn w:val="Normal"/>
    <w:rsid w:val="00600B35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5">
    <w:name w:val="xl135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styleId="PargrafodaLista">
    <w:name w:val="List Paragraph"/>
    <w:basedOn w:val="Normal"/>
    <w:qFormat/>
    <w:rsid w:val="00A16247"/>
    <w:pPr>
      <w:ind w:left="720"/>
      <w:contextualSpacing/>
    </w:pPr>
  </w:style>
  <w:style w:type="character" w:customStyle="1" w:styleId="Ttulo3Char">
    <w:name w:val="Título 3 Char"/>
    <w:link w:val="Ttulo3"/>
    <w:rsid w:val="00FD0CB8"/>
    <w:rPr>
      <w:rFonts w:ascii="Arial" w:hAnsi="Arial" w:cs="Arial"/>
      <w:b/>
      <w:bCs/>
      <w:sz w:val="26"/>
      <w:szCs w:val="26"/>
    </w:rPr>
  </w:style>
  <w:style w:type="paragraph" w:styleId="Recuonormal">
    <w:name w:val="Normal Indent"/>
    <w:basedOn w:val="Normal"/>
    <w:rsid w:val="00FD0CB8"/>
    <w:pPr>
      <w:autoSpaceDE/>
      <w:autoSpaceDN/>
      <w:ind w:left="708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A18B5"/>
  </w:style>
  <w:style w:type="character" w:customStyle="1" w:styleId="Ttulo2Char">
    <w:name w:val="Título 2 Char"/>
    <w:link w:val="Ttulo2"/>
    <w:locked/>
    <w:rsid w:val="00922081"/>
    <w:rPr>
      <w:rFonts w:ascii="Arial" w:hAnsi="Arial" w:cs="Arial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locked/>
    <w:rsid w:val="00922081"/>
    <w:rPr>
      <w:b/>
      <w:bCs/>
      <w:sz w:val="28"/>
      <w:szCs w:val="28"/>
    </w:rPr>
  </w:style>
  <w:style w:type="character" w:customStyle="1" w:styleId="TextosemFormataoChar">
    <w:name w:val="Texto sem Formatação Char"/>
    <w:link w:val="TextosemFormatao"/>
    <w:locked/>
    <w:rsid w:val="00922081"/>
    <w:rPr>
      <w:rFonts w:ascii="Courier New" w:hAnsi="Courier New"/>
    </w:rPr>
  </w:style>
  <w:style w:type="character" w:customStyle="1" w:styleId="Corpodetexto3Char">
    <w:name w:val="Corpo de texto 3 Char"/>
    <w:link w:val="Corpodetexto3"/>
    <w:locked/>
    <w:rsid w:val="00922081"/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locked/>
    <w:rsid w:val="00922081"/>
    <w:rPr>
      <w:sz w:val="16"/>
      <w:szCs w:val="16"/>
    </w:rPr>
  </w:style>
  <w:style w:type="character" w:customStyle="1" w:styleId="TextodebaloChar">
    <w:name w:val="Texto de balão Char"/>
    <w:link w:val="Textodebalo"/>
    <w:semiHidden/>
    <w:locked/>
    <w:rsid w:val="00922081"/>
    <w:rPr>
      <w:rFonts w:ascii="Tahoma" w:hAnsi="Tahoma" w:cs="Tahoma"/>
      <w:sz w:val="16"/>
      <w:szCs w:val="16"/>
    </w:rPr>
  </w:style>
  <w:style w:type="paragraph" w:customStyle="1" w:styleId="PargrafodaLista2">
    <w:name w:val="Parágrafo da Lista2"/>
    <w:basedOn w:val="Normal"/>
    <w:rsid w:val="00922081"/>
    <w:pPr>
      <w:autoSpaceDE/>
      <w:autoSpaceDN/>
      <w:ind w:left="720"/>
      <w:jc w:val="both"/>
    </w:pPr>
    <w:rPr>
      <w:rFonts w:ascii="Cambria" w:hAnsi="Cambria"/>
      <w:sz w:val="22"/>
      <w:szCs w:val="22"/>
      <w:lang w:val="en-US" w:eastAsia="en-US"/>
    </w:rPr>
  </w:style>
  <w:style w:type="character" w:customStyle="1" w:styleId="CharChar40">
    <w:name w:val="Char Char4"/>
    <w:rsid w:val="00922081"/>
    <w:rPr>
      <w:sz w:val="28"/>
      <w:szCs w:val="24"/>
    </w:rPr>
  </w:style>
  <w:style w:type="character" w:customStyle="1" w:styleId="apple-converted-space">
    <w:name w:val="apple-converted-space"/>
    <w:rsid w:val="00922081"/>
    <w:rPr>
      <w:rFonts w:cs="Times New Roman"/>
    </w:rPr>
  </w:style>
  <w:style w:type="character" w:customStyle="1" w:styleId="CharChar3">
    <w:name w:val="Char Char3"/>
    <w:rsid w:val="00922081"/>
    <w:rPr>
      <w:sz w:val="28"/>
      <w:szCs w:val="24"/>
    </w:rPr>
  </w:style>
  <w:style w:type="paragraph" w:customStyle="1" w:styleId="Normal1">
    <w:name w:val="Normal1"/>
    <w:basedOn w:val="Normal"/>
    <w:rsid w:val="00922081"/>
    <w:pPr>
      <w:widowControl w:val="0"/>
      <w:suppressAutoHyphens/>
      <w:autoSpaceDN/>
    </w:pPr>
    <w:rPr>
      <w:kern w:val="1"/>
      <w:sz w:val="24"/>
      <w:lang w:eastAsia="ar-SA"/>
    </w:rPr>
  </w:style>
  <w:style w:type="character" w:styleId="Nmerodepgina">
    <w:name w:val="page number"/>
    <w:rsid w:val="00922081"/>
  </w:style>
  <w:style w:type="character" w:customStyle="1" w:styleId="TitleChar">
    <w:name w:val="Title Char"/>
    <w:locked/>
    <w:rsid w:val="00922081"/>
    <w:rPr>
      <w:rFonts w:ascii="Times New Roman" w:hAnsi="Times New Roman" w:cs="Times New Roman"/>
      <w:b/>
      <w:bCs/>
      <w:sz w:val="24"/>
      <w:szCs w:val="24"/>
      <w:lang w:val="x-none" w:eastAsia="pt-BR"/>
    </w:rPr>
  </w:style>
  <w:style w:type="character" w:customStyle="1" w:styleId="CharChar30">
    <w:name w:val="Char Char3"/>
    <w:rsid w:val="00922081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00A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qFormat/>
    <w:rsid w:val="00504C10"/>
    <w:pPr>
      <w:keepNext/>
      <w:jc w:val="center"/>
      <w:outlineLvl w:val="0"/>
    </w:pPr>
    <w:rPr>
      <w:rFonts w:ascii="Comic Sans MS" w:hAnsi="Comic Sans MS"/>
      <w:b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B125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FD0C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39790F"/>
    <w:pPr>
      <w:keepNext/>
      <w:autoSpaceDE/>
      <w:autoSpaceDN/>
      <w:spacing w:before="240" w:after="60"/>
      <w:outlineLvl w:val="3"/>
    </w:pPr>
    <w:rPr>
      <w:b/>
      <w:bCs/>
      <w:sz w:val="28"/>
      <w:szCs w:val="28"/>
    </w:rPr>
  </w:style>
  <w:style w:type="paragraph" w:styleId="Ttulo9">
    <w:name w:val="heading 9"/>
    <w:basedOn w:val="Normal"/>
    <w:next w:val="Normal"/>
    <w:link w:val="Ttulo9Char"/>
    <w:qFormat/>
    <w:rsid w:val="00EB22E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C707C"/>
    <w:rPr>
      <w:rFonts w:ascii="Comic Sans MS" w:hAnsi="Comic Sans MS"/>
      <w:b/>
    </w:rPr>
  </w:style>
  <w:style w:type="character" w:customStyle="1" w:styleId="Ttulo9Char">
    <w:name w:val="Título 9 Char"/>
    <w:link w:val="Ttulo9"/>
    <w:locked/>
    <w:rsid w:val="00EB22E1"/>
    <w:rPr>
      <w:rFonts w:ascii="Arial" w:hAnsi="Arial" w:cs="Arial"/>
      <w:sz w:val="22"/>
      <w:szCs w:val="22"/>
      <w:lang w:val="pt-BR" w:eastAsia="pt-BR" w:bidi="ar-SA"/>
    </w:rPr>
  </w:style>
  <w:style w:type="paragraph" w:styleId="Cabealho">
    <w:name w:val="header"/>
    <w:basedOn w:val="Normal"/>
    <w:link w:val="CabealhoChar"/>
    <w:rsid w:val="003F0B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2A0931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3F0B54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C92EC6"/>
    <w:pPr>
      <w:ind w:firstLine="1701"/>
      <w:jc w:val="both"/>
    </w:pPr>
    <w:rPr>
      <w:sz w:val="28"/>
      <w:szCs w:val="24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C92EC6"/>
    <w:rPr>
      <w:sz w:val="28"/>
      <w:szCs w:val="24"/>
    </w:rPr>
  </w:style>
  <w:style w:type="paragraph" w:styleId="Corpodetexto">
    <w:name w:val="Body Text"/>
    <w:basedOn w:val="Normal"/>
    <w:link w:val="CorpodetextoChar"/>
    <w:rsid w:val="00C92EC6"/>
    <w:pPr>
      <w:spacing w:after="120"/>
    </w:pPr>
    <w:rPr>
      <w:sz w:val="24"/>
      <w:szCs w:val="24"/>
      <w:lang w:val="x-none" w:eastAsia="x-none"/>
    </w:rPr>
  </w:style>
  <w:style w:type="character" w:customStyle="1" w:styleId="CorpodetextoChar">
    <w:name w:val="Corpo de texto Char"/>
    <w:link w:val="Corpodetexto"/>
    <w:rsid w:val="00C92EC6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C92EC6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C92EC6"/>
    <w:rPr>
      <w:sz w:val="24"/>
      <w:szCs w:val="24"/>
    </w:rPr>
  </w:style>
  <w:style w:type="character" w:styleId="Hyperlink">
    <w:name w:val="Hyperlink"/>
    <w:uiPriority w:val="99"/>
    <w:rsid w:val="006E72F7"/>
    <w:rPr>
      <w:color w:val="0000FF"/>
      <w:u w:val="single"/>
    </w:rPr>
  </w:style>
  <w:style w:type="table" w:styleId="Tabelacomgrade">
    <w:name w:val="Table Grid"/>
    <w:basedOn w:val="Tabelanormal"/>
    <w:rsid w:val="00C21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rsid w:val="00504C10"/>
    <w:rPr>
      <w:rFonts w:ascii="Courier New" w:hAnsi="Courier New"/>
    </w:rPr>
  </w:style>
  <w:style w:type="paragraph" w:styleId="Corpodetexto3">
    <w:name w:val="Body Text 3"/>
    <w:basedOn w:val="Normal"/>
    <w:link w:val="Corpodetexto3Char"/>
    <w:rsid w:val="00B125BF"/>
    <w:pPr>
      <w:spacing w:after="120"/>
    </w:pPr>
    <w:rPr>
      <w:sz w:val="16"/>
      <w:szCs w:val="16"/>
    </w:rPr>
  </w:style>
  <w:style w:type="paragraph" w:styleId="Textoembloco">
    <w:name w:val="Block Text"/>
    <w:basedOn w:val="Normal"/>
    <w:rsid w:val="00B125BF"/>
    <w:pPr>
      <w:autoSpaceDE/>
      <w:autoSpaceDN/>
      <w:ind w:left="900" w:right="483"/>
      <w:jc w:val="both"/>
    </w:pPr>
    <w:rPr>
      <w:rFonts w:ascii="Garamond" w:hAnsi="Garamond"/>
      <w:sz w:val="28"/>
      <w:szCs w:val="24"/>
    </w:rPr>
  </w:style>
  <w:style w:type="paragraph" w:styleId="Recuodecorpodetexto3">
    <w:name w:val="Body Text Indent 3"/>
    <w:basedOn w:val="Normal"/>
    <w:link w:val="Recuodecorpodetexto3Char"/>
    <w:rsid w:val="001958EE"/>
    <w:pPr>
      <w:autoSpaceDE/>
      <w:autoSpaceDN/>
      <w:spacing w:after="120"/>
      <w:ind w:left="283"/>
    </w:pPr>
    <w:rPr>
      <w:sz w:val="16"/>
      <w:szCs w:val="16"/>
    </w:rPr>
  </w:style>
  <w:style w:type="paragraph" w:styleId="Lista">
    <w:name w:val="List"/>
    <w:basedOn w:val="Normal"/>
    <w:rsid w:val="0039790F"/>
    <w:pPr>
      <w:tabs>
        <w:tab w:val="num" w:pos="720"/>
      </w:tabs>
      <w:autoSpaceDE/>
      <w:autoSpaceDN/>
      <w:spacing w:after="120"/>
      <w:jc w:val="both"/>
    </w:pPr>
    <w:rPr>
      <w:rFonts w:ascii="Arial" w:hAnsi="Arial"/>
      <w:sz w:val="22"/>
    </w:rPr>
  </w:style>
  <w:style w:type="paragraph" w:customStyle="1" w:styleId="reservado3">
    <w:name w:val="reservado3"/>
    <w:basedOn w:val="Normal"/>
    <w:rsid w:val="0039790F"/>
    <w:pPr>
      <w:tabs>
        <w:tab w:val="left" w:pos="9000"/>
        <w:tab w:val="right" w:pos="9360"/>
      </w:tabs>
      <w:suppressAutoHyphens/>
      <w:autoSpaceDE/>
      <w:autoSpaceDN/>
      <w:jc w:val="both"/>
    </w:pPr>
    <w:rPr>
      <w:rFonts w:ascii="Arial" w:hAnsi="Arial"/>
      <w:sz w:val="24"/>
      <w:lang w:val="en-US"/>
    </w:rPr>
  </w:style>
  <w:style w:type="paragraph" w:styleId="Ttulo">
    <w:name w:val="Title"/>
    <w:basedOn w:val="Normal"/>
    <w:link w:val="TtuloChar"/>
    <w:qFormat/>
    <w:rsid w:val="00875975"/>
    <w:pPr>
      <w:autoSpaceDE/>
      <w:autoSpaceDN/>
      <w:jc w:val="center"/>
    </w:pPr>
    <w:rPr>
      <w:b/>
      <w:bCs/>
      <w:sz w:val="40"/>
      <w:szCs w:val="24"/>
    </w:rPr>
  </w:style>
  <w:style w:type="character" w:customStyle="1" w:styleId="TtuloChar">
    <w:name w:val="Título Char"/>
    <w:link w:val="Ttulo"/>
    <w:rsid w:val="00875975"/>
    <w:rPr>
      <w:b/>
      <w:bCs/>
      <w:sz w:val="40"/>
      <w:szCs w:val="24"/>
      <w:lang w:val="pt-BR" w:eastAsia="pt-BR" w:bidi="ar-SA"/>
    </w:rPr>
  </w:style>
  <w:style w:type="paragraph" w:styleId="NormalWeb">
    <w:name w:val="Normal (Web)"/>
    <w:basedOn w:val="Normal"/>
    <w:rsid w:val="00D43D7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semiHidden/>
    <w:rsid w:val="00185F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D78D5"/>
    <w:pPr>
      <w:autoSpaceDE w:val="0"/>
      <w:autoSpaceDN w:val="0"/>
      <w:adjustRightInd w:val="0"/>
    </w:pPr>
    <w:rPr>
      <w:rFonts w:ascii="Bodoni MT" w:eastAsia="Calibri" w:hAnsi="Bodoni MT" w:cs="Bodoni MT"/>
      <w:color w:val="000000"/>
      <w:sz w:val="24"/>
      <w:szCs w:val="24"/>
      <w:lang w:eastAsia="en-US"/>
    </w:rPr>
  </w:style>
  <w:style w:type="paragraph" w:customStyle="1" w:styleId="PargrafodaLista1">
    <w:name w:val="Parágrafo da Lista1"/>
    <w:basedOn w:val="Normal"/>
    <w:rsid w:val="003953F1"/>
    <w:pPr>
      <w:autoSpaceDE/>
      <w:autoSpaceDN/>
      <w:ind w:left="720"/>
      <w:jc w:val="both"/>
    </w:pPr>
    <w:rPr>
      <w:rFonts w:ascii="Cambria" w:hAnsi="Cambria"/>
      <w:sz w:val="22"/>
      <w:szCs w:val="22"/>
      <w:lang w:val="en-US" w:eastAsia="en-US"/>
    </w:rPr>
  </w:style>
  <w:style w:type="character" w:styleId="Forte">
    <w:name w:val="Strong"/>
    <w:qFormat/>
    <w:rsid w:val="00B02569"/>
    <w:rPr>
      <w:b/>
      <w:bCs/>
    </w:rPr>
  </w:style>
  <w:style w:type="character" w:customStyle="1" w:styleId="CharChar4">
    <w:name w:val="Char Char4"/>
    <w:rsid w:val="008B31B9"/>
    <w:rPr>
      <w:sz w:val="28"/>
      <w:szCs w:val="24"/>
    </w:rPr>
  </w:style>
  <w:style w:type="character" w:styleId="HiperlinkVisitado">
    <w:name w:val="FollowedHyperlink"/>
    <w:uiPriority w:val="99"/>
    <w:rsid w:val="003F571E"/>
    <w:rPr>
      <w:color w:val="800080"/>
      <w:u w:val="single"/>
    </w:rPr>
  </w:style>
  <w:style w:type="paragraph" w:customStyle="1" w:styleId="xl65">
    <w:name w:val="xl65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72">
    <w:name w:val="xl72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  <w:textAlignment w:val="center"/>
    </w:pPr>
    <w:rPr>
      <w:color w:val="FF0000"/>
      <w:sz w:val="24"/>
      <w:szCs w:val="24"/>
    </w:rPr>
  </w:style>
  <w:style w:type="paragraph" w:customStyle="1" w:styleId="xl73">
    <w:name w:val="xl73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74">
    <w:name w:val="xl74"/>
    <w:basedOn w:val="Normal"/>
    <w:rsid w:val="003F57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color w:val="FF0000"/>
      <w:sz w:val="24"/>
      <w:szCs w:val="24"/>
    </w:rPr>
  </w:style>
  <w:style w:type="character" w:styleId="nfase">
    <w:name w:val="Emphasis"/>
    <w:qFormat/>
    <w:rsid w:val="00DA0DAB"/>
    <w:rPr>
      <w:i/>
      <w:iCs/>
    </w:rPr>
  </w:style>
  <w:style w:type="character" w:customStyle="1" w:styleId="TtuloChar1">
    <w:name w:val="Título Char1"/>
    <w:rsid w:val="008B3D20"/>
    <w:rPr>
      <w:b/>
      <w:bCs/>
      <w:sz w:val="40"/>
      <w:szCs w:val="24"/>
      <w:lang w:val="pt-BR" w:eastAsia="pt-BR" w:bidi="ar-SA"/>
    </w:rPr>
  </w:style>
  <w:style w:type="paragraph" w:styleId="SemEspaamento">
    <w:name w:val="No Spacing"/>
    <w:uiPriority w:val="1"/>
    <w:qFormat/>
    <w:rsid w:val="00FA5611"/>
    <w:pPr>
      <w:autoSpaceDE w:val="0"/>
      <w:autoSpaceDN w:val="0"/>
    </w:pPr>
  </w:style>
  <w:style w:type="paragraph" w:customStyle="1" w:styleId="ParagraphStyle">
    <w:name w:val="Paragraph Style"/>
    <w:uiPriority w:val="99"/>
    <w:rsid w:val="005E1D0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Centered">
    <w:name w:val="Centered"/>
    <w:uiPriority w:val="99"/>
    <w:rsid w:val="005E1D00"/>
    <w:pPr>
      <w:widowControl w:val="0"/>
      <w:autoSpaceDE w:val="0"/>
      <w:autoSpaceDN w:val="0"/>
      <w:adjustRightInd w:val="0"/>
      <w:jc w:val="center"/>
    </w:pPr>
    <w:rPr>
      <w:rFonts w:ascii="Arial" w:hAnsi="Arial"/>
      <w:sz w:val="24"/>
      <w:szCs w:val="24"/>
    </w:rPr>
  </w:style>
  <w:style w:type="paragraph" w:customStyle="1" w:styleId="font5">
    <w:name w:val="font5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font6">
    <w:name w:val="font6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font7">
    <w:name w:val="font7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font8">
    <w:name w:val="font8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font9">
    <w:name w:val="font9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color w:val="000000"/>
      <w:sz w:val="24"/>
      <w:szCs w:val="24"/>
    </w:rPr>
  </w:style>
  <w:style w:type="paragraph" w:customStyle="1" w:styleId="xl63">
    <w:name w:val="xl63"/>
    <w:basedOn w:val="Normal"/>
    <w:rsid w:val="00600B35"/>
    <w:pP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  <w:u w:val="single"/>
    </w:rPr>
  </w:style>
  <w:style w:type="paragraph" w:customStyle="1" w:styleId="xl64">
    <w:name w:val="xl64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sz w:val="24"/>
      <w:szCs w:val="24"/>
    </w:rPr>
  </w:style>
  <w:style w:type="paragraph" w:customStyle="1" w:styleId="xl75">
    <w:name w:val="xl75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76">
    <w:name w:val="xl76"/>
    <w:basedOn w:val="Normal"/>
    <w:rsid w:val="00600B35"/>
    <w:pP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  <w:u w:val="single"/>
    </w:rPr>
  </w:style>
  <w:style w:type="paragraph" w:customStyle="1" w:styleId="xl77">
    <w:name w:val="xl77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78">
    <w:name w:val="xl78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79">
    <w:name w:val="xl79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sz w:val="24"/>
      <w:szCs w:val="24"/>
    </w:rPr>
  </w:style>
  <w:style w:type="paragraph" w:customStyle="1" w:styleId="xl80">
    <w:name w:val="xl80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1">
    <w:name w:val="xl81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2">
    <w:name w:val="xl82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3">
    <w:name w:val="xl83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4">
    <w:name w:val="xl84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5">
    <w:name w:val="xl85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86">
    <w:name w:val="xl86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87">
    <w:name w:val="xl87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88">
    <w:name w:val="xl88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Cambria" w:hAnsi="Cambria"/>
      <w:sz w:val="24"/>
      <w:szCs w:val="24"/>
    </w:rPr>
  </w:style>
  <w:style w:type="paragraph" w:customStyle="1" w:styleId="xl89">
    <w:name w:val="xl89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90">
    <w:name w:val="xl90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1">
    <w:name w:val="xl91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2">
    <w:name w:val="xl92"/>
    <w:basedOn w:val="Normal"/>
    <w:rsid w:val="00600B35"/>
    <w:pPr>
      <w:pBdr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3">
    <w:name w:val="xl93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4">
    <w:name w:val="xl94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5">
    <w:name w:val="xl95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6">
    <w:name w:val="xl96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7">
    <w:name w:val="xl97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98">
    <w:name w:val="xl98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99">
    <w:name w:val="xl99"/>
    <w:basedOn w:val="Normal"/>
    <w:rsid w:val="00600B35"/>
    <w:pP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0">
    <w:name w:val="xl100"/>
    <w:basedOn w:val="Normal"/>
    <w:rsid w:val="00600B35"/>
    <w:pPr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1">
    <w:name w:val="xl101"/>
    <w:basedOn w:val="Normal"/>
    <w:rsid w:val="00600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2">
    <w:name w:val="xl102"/>
    <w:basedOn w:val="Normal"/>
    <w:rsid w:val="00600B35"/>
    <w:pPr>
      <w:autoSpaceDE/>
      <w:autoSpaceDN/>
      <w:spacing w:before="100" w:beforeAutospacing="1" w:after="100" w:afterAutospacing="1"/>
    </w:pPr>
    <w:rPr>
      <w:rFonts w:ascii="Cambria" w:hAnsi="Cambria"/>
      <w:sz w:val="24"/>
      <w:szCs w:val="24"/>
    </w:rPr>
  </w:style>
  <w:style w:type="paragraph" w:customStyle="1" w:styleId="xl103">
    <w:name w:val="xl103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04">
    <w:name w:val="xl104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5">
    <w:name w:val="xl105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06">
    <w:name w:val="xl106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7">
    <w:name w:val="xl107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8">
    <w:name w:val="xl108"/>
    <w:basedOn w:val="Normal"/>
    <w:rsid w:val="00600B35"/>
    <w:pPr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09">
    <w:name w:val="xl109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10">
    <w:name w:val="xl110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11">
    <w:name w:val="xl111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12">
    <w:name w:val="xl112"/>
    <w:basedOn w:val="Normal"/>
    <w:rsid w:val="00600B35"/>
    <w:pPr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3">
    <w:name w:val="xl113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14">
    <w:name w:val="xl114"/>
    <w:basedOn w:val="Normal"/>
    <w:rsid w:val="00600B35"/>
    <w:pPr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15">
    <w:name w:val="xl115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sz w:val="24"/>
      <w:szCs w:val="24"/>
    </w:rPr>
  </w:style>
  <w:style w:type="paragraph" w:customStyle="1" w:styleId="xl116">
    <w:name w:val="xl116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7">
    <w:name w:val="xl117"/>
    <w:basedOn w:val="Normal"/>
    <w:rsid w:val="00600B35"/>
    <w:pPr>
      <w:pBdr>
        <w:top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8">
    <w:name w:val="xl118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19">
    <w:name w:val="xl119"/>
    <w:basedOn w:val="Normal"/>
    <w:rsid w:val="00600B3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20">
    <w:name w:val="xl120"/>
    <w:basedOn w:val="Normal"/>
    <w:rsid w:val="00600B35"/>
    <w:pPr>
      <w:pBdr>
        <w:top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21">
    <w:name w:val="xl121"/>
    <w:basedOn w:val="Normal"/>
    <w:rsid w:val="00600B3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4"/>
      <w:szCs w:val="24"/>
    </w:rPr>
  </w:style>
  <w:style w:type="paragraph" w:customStyle="1" w:styleId="xl122">
    <w:name w:val="xl122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23">
    <w:name w:val="xl123"/>
    <w:basedOn w:val="Normal"/>
    <w:rsid w:val="00600B35"/>
    <w:pPr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24">
    <w:name w:val="xl124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25">
    <w:name w:val="xl125"/>
    <w:basedOn w:val="Normal"/>
    <w:rsid w:val="00600B35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26">
    <w:name w:val="xl126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hAnsi="Cambria"/>
      <w:sz w:val="24"/>
      <w:szCs w:val="24"/>
    </w:rPr>
  </w:style>
  <w:style w:type="paragraph" w:customStyle="1" w:styleId="xl127">
    <w:name w:val="xl127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128">
    <w:name w:val="xl128"/>
    <w:basedOn w:val="Normal"/>
    <w:rsid w:val="00600B35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129">
    <w:name w:val="xl129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hAnsi="Cambria"/>
      <w:sz w:val="24"/>
      <w:szCs w:val="24"/>
    </w:rPr>
  </w:style>
  <w:style w:type="paragraph" w:customStyle="1" w:styleId="xl130">
    <w:name w:val="xl130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1">
    <w:name w:val="xl131"/>
    <w:basedOn w:val="Normal"/>
    <w:rsid w:val="00600B35"/>
    <w:pPr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2">
    <w:name w:val="xl132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3">
    <w:name w:val="xl133"/>
    <w:basedOn w:val="Normal"/>
    <w:rsid w:val="00600B3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4">
    <w:name w:val="xl134"/>
    <w:basedOn w:val="Normal"/>
    <w:rsid w:val="00600B35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customStyle="1" w:styleId="xl135">
    <w:name w:val="xl135"/>
    <w:basedOn w:val="Normal"/>
    <w:rsid w:val="00600B3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4"/>
      <w:szCs w:val="24"/>
    </w:rPr>
  </w:style>
  <w:style w:type="paragraph" w:styleId="PargrafodaLista">
    <w:name w:val="List Paragraph"/>
    <w:basedOn w:val="Normal"/>
    <w:qFormat/>
    <w:rsid w:val="00A16247"/>
    <w:pPr>
      <w:ind w:left="720"/>
      <w:contextualSpacing/>
    </w:pPr>
  </w:style>
  <w:style w:type="character" w:customStyle="1" w:styleId="Ttulo3Char">
    <w:name w:val="Título 3 Char"/>
    <w:link w:val="Ttulo3"/>
    <w:rsid w:val="00FD0CB8"/>
    <w:rPr>
      <w:rFonts w:ascii="Arial" w:hAnsi="Arial" w:cs="Arial"/>
      <w:b/>
      <w:bCs/>
      <w:sz w:val="26"/>
      <w:szCs w:val="26"/>
    </w:rPr>
  </w:style>
  <w:style w:type="paragraph" w:styleId="Recuonormal">
    <w:name w:val="Normal Indent"/>
    <w:basedOn w:val="Normal"/>
    <w:rsid w:val="00FD0CB8"/>
    <w:pPr>
      <w:autoSpaceDE/>
      <w:autoSpaceDN/>
      <w:ind w:left="708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A18B5"/>
  </w:style>
  <w:style w:type="character" w:customStyle="1" w:styleId="Ttulo2Char">
    <w:name w:val="Título 2 Char"/>
    <w:link w:val="Ttulo2"/>
    <w:locked/>
    <w:rsid w:val="00922081"/>
    <w:rPr>
      <w:rFonts w:ascii="Arial" w:hAnsi="Arial" w:cs="Arial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locked/>
    <w:rsid w:val="00922081"/>
    <w:rPr>
      <w:b/>
      <w:bCs/>
      <w:sz w:val="28"/>
      <w:szCs w:val="28"/>
    </w:rPr>
  </w:style>
  <w:style w:type="character" w:customStyle="1" w:styleId="TextosemFormataoChar">
    <w:name w:val="Texto sem Formatação Char"/>
    <w:link w:val="TextosemFormatao"/>
    <w:locked/>
    <w:rsid w:val="00922081"/>
    <w:rPr>
      <w:rFonts w:ascii="Courier New" w:hAnsi="Courier New"/>
    </w:rPr>
  </w:style>
  <w:style w:type="character" w:customStyle="1" w:styleId="Corpodetexto3Char">
    <w:name w:val="Corpo de texto 3 Char"/>
    <w:link w:val="Corpodetexto3"/>
    <w:locked/>
    <w:rsid w:val="00922081"/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locked/>
    <w:rsid w:val="00922081"/>
    <w:rPr>
      <w:sz w:val="16"/>
      <w:szCs w:val="16"/>
    </w:rPr>
  </w:style>
  <w:style w:type="character" w:customStyle="1" w:styleId="TextodebaloChar">
    <w:name w:val="Texto de balão Char"/>
    <w:link w:val="Textodebalo"/>
    <w:semiHidden/>
    <w:locked/>
    <w:rsid w:val="00922081"/>
    <w:rPr>
      <w:rFonts w:ascii="Tahoma" w:hAnsi="Tahoma" w:cs="Tahoma"/>
      <w:sz w:val="16"/>
      <w:szCs w:val="16"/>
    </w:rPr>
  </w:style>
  <w:style w:type="paragraph" w:customStyle="1" w:styleId="PargrafodaLista2">
    <w:name w:val="Parágrafo da Lista2"/>
    <w:basedOn w:val="Normal"/>
    <w:rsid w:val="00922081"/>
    <w:pPr>
      <w:autoSpaceDE/>
      <w:autoSpaceDN/>
      <w:ind w:left="720"/>
      <w:jc w:val="both"/>
    </w:pPr>
    <w:rPr>
      <w:rFonts w:ascii="Cambria" w:hAnsi="Cambria"/>
      <w:sz w:val="22"/>
      <w:szCs w:val="22"/>
      <w:lang w:val="en-US" w:eastAsia="en-US"/>
    </w:rPr>
  </w:style>
  <w:style w:type="character" w:customStyle="1" w:styleId="CharChar40">
    <w:name w:val="Char Char4"/>
    <w:rsid w:val="00922081"/>
    <w:rPr>
      <w:sz w:val="28"/>
      <w:szCs w:val="24"/>
    </w:rPr>
  </w:style>
  <w:style w:type="character" w:customStyle="1" w:styleId="apple-converted-space">
    <w:name w:val="apple-converted-space"/>
    <w:rsid w:val="00922081"/>
    <w:rPr>
      <w:rFonts w:cs="Times New Roman"/>
    </w:rPr>
  </w:style>
  <w:style w:type="character" w:customStyle="1" w:styleId="CharChar3">
    <w:name w:val="Char Char3"/>
    <w:rsid w:val="00922081"/>
    <w:rPr>
      <w:sz w:val="28"/>
      <w:szCs w:val="24"/>
    </w:rPr>
  </w:style>
  <w:style w:type="paragraph" w:customStyle="1" w:styleId="Normal1">
    <w:name w:val="Normal1"/>
    <w:basedOn w:val="Normal"/>
    <w:rsid w:val="00922081"/>
    <w:pPr>
      <w:widowControl w:val="0"/>
      <w:suppressAutoHyphens/>
      <w:autoSpaceDN/>
    </w:pPr>
    <w:rPr>
      <w:kern w:val="1"/>
      <w:sz w:val="24"/>
      <w:lang w:eastAsia="ar-SA"/>
    </w:rPr>
  </w:style>
  <w:style w:type="character" w:styleId="Nmerodepgina">
    <w:name w:val="page number"/>
    <w:rsid w:val="00922081"/>
  </w:style>
  <w:style w:type="character" w:customStyle="1" w:styleId="TitleChar">
    <w:name w:val="Title Char"/>
    <w:locked/>
    <w:rsid w:val="00922081"/>
    <w:rPr>
      <w:rFonts w:ascii="Times New Roman" w:hAnsi="Times New Roman" w:cs="Times New Roman"/>
      <w:b/>
      <w:bCs/>
      <w:sz w:val="24"/>
      <w:szCs w:val="24"/>
      <w:lang w:val="x-none" w:eastAsia="pt-BR"/>
    </w:rPr>
  </w:style>
  <w:style w:type="character" w:customStyle="1" w:styleId="CharChar30">
    <w:name w:val="Char Char3"/>
    <w:rsid w:val="00922081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BF8BB-90CF-4D21-96EC-FC6B7D91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</TotalTime>
  <Pages>9</Pages>
  <Words>4136</Words>
  <Characters>23114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>Hewlett-Packard</Company>
  <LinksUpToDate>false</LinksUpToDate>
  <CharactersWithSpaces>27196</CharactersWithSpaces>
  <SharedDoc>false</SharedDoc>
  <HLinks>
    <vt:vector size="24" baseType="variant">
      <vt:variant>
        <vt:i4>13697059</vt:i4>
      </vt:variant>
      <vt:variant>
        <vt:i4>9</vt:i4>
      </vt:variant>
      <vt:variant>
        <vt:i4>0</vt:i4>
      </vt:variant>
      <vt:variant>
        <vt:i4>5</vt:i4>
      </vt:variant>
      <vt:variant>
        <vt:lpwstr>mailto:licitaçoes.canarana@gmail.com</vt:lpwstr>
      </vt:variant>
      <vt:variant>
        <vt:lpwstr/>
      </vt:variant>
      <vt:variant>
        <vt:i4>13697209</vt:i4>
      </vt:variant>
      <vt:variant>
        <vt:i4>6</vt:i4>
      </vt:variant>
      <vt:variant>
        <vt:i4>0</vt:i4>
      </vt:variant>
      <vt:variant>
        <vt:i4>5</vt:i4>
      </vt:variant>
      <vt:variant>
        <vt:lpwstr>mailto:licitações.canarana@gmail.com</vt:lpwstr>
      </vt:variant>
      <vt:variant>
        <vt:lpwstr/>
      </vt:variant>
      <vt:variant>
        <vt:i4>3932192</vt:i4>
      </vt:variant>
      <vt:variant>
        <vt:i4>3</vt:i4>
      </vt:variant>
      <vt:variant>
        <vt:i4>0</vt:i4>
      </vt:variant>
      <vt:variant>
        <vt:i4>5</vt:i4>
      </vt:variant>
      <vt:variant>
        <vt:lpwstr>http://www.canarana.mt.gov.br/</vt:lpwstr>
      </vt:variant>
      <vt:variant>
        <vt:lpwstr/>
      </vt:variant>
      <vt:variant>
        <vt:i4>5570595</vt:i4>
      </vt:variant>
      <vt:variant>
        <vt:i4>0</vt:i4>
      </vt:variant>
      <vt:variant>
        <vt:i4>0</vt:i4>
      </vt:variant>
      <vt:variant>
        <vt:i4>5</vt:i4>
      </vt:variant>
      <vt:variant>
        <vt:lpwstr>mailto:licitacoes.canarana@gmail.com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PREFEITURA GNT</dc:creator>
  <cp:lastModifiedBy>PCBRASIL</cp:lastModifiedBy>
  <cp:revision>1631</cp:revision>
  <cp:lastPrinted>2021-09-02T17:06:00Z</cp:lastPrinted>
  <dcterms:created xsi:type="dcterms:W3CDTF">2018-02-01T13:31:00Z</dcterms:created>
  <dcterms:modified xsi:type="dcterms:W3CDTF">2023-01-27T15:27:00Z</dcterms:modified>
</cp:coreProperties>
</file>